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77BB7" w14:textId="3F08DD24" w:rsidR="0085231E" w:rsidRDefault="00587F6F" w:rsidP="00412B27">
      <w:r>
        <w:tab/>
      </w:r>
      <w:r>
        <w:tab/>
      </w:r>
    </w:p>
    <w:p w14:paraId="1B1E2F99" w14:textId="77777777" w:rsidR="00032E98" w:rsidRDefault="00437F18" w:rsidP="00032E98">
      <w:r>
        <w:rPr>
          <w:noProof/>
          <w:lang w:eastAsia="en-ZA"/>
        </w:rPr>
        <w:drawing>
          <wp:anchor distT="0" distB="0" distL="114300" distR="114300" simplePos="0" relativeHeight="251658240" behindDoc="0" locked="0" layoutInCell="1" allowOverlap="1" wp14:anchorId="2E4FD7F7" wp14:editId="58070B1B">
            <wp:simplePos x="4815840" y="1234440"/>
            <wp:positionH relativeFrom="column">
              <wp:align>right</wp:align>
            </wp:positionH>
            <wp:positionV relativeFrom="paragraph">
              <wp:align>top</wp:align>
            </wp:positionV>
            <wp:extent cx="1819275" cy="1424940"/>
            <wp:effectExtent l="0" t="0" r="952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424940"/>
                    </a:xfrm>
                    <a:prstGeom prst="rect">
                      <a:avLst/>
                    </a:prstGeom>
                    <a:noFill/>
                    <a:ln>
                      <a:noFill/>
                    </a:ln>
                  </pic:spPr>
                </pic:pic>
              </a:graphicData>
            </a:graphic>
          </wp:anchor>
        </w:drawing>
      </w:r>
    </w:p>
    <w:p w14:paraId="64E7D9A5" w14:textId="77777777" w:rsidR="00032E98" w:rsidRDefault="00032E98" w:rsidP="00032E98"/>
    <w:p w14:paraId="32E1FADE" w14:textId="2D95858E" w:rsidR="002150E8" w:rsidRDefault="00032E98" w:rsidP="00032E98">
      <w:pPr>
        <w:tabs>
          <w:tab w:val="left" w:pos="3540"/>
        </w:tabs>
      </w:pPr>
      <w:r>
        <w:tab/>
      </w:r>
      <w:r>
        <w:br w:type="textWrapping" w:clear="all"/>
      </w:r>
    </w:p>
    <w:p w14:paraId="2261D2E5" w14:textId="77777777" w:rsidR="00A93D39" w:rsidRPr="00A93D39" w:rsidRDefault="00A93D39" w:rsidP="00A93D39">
      <w:pPr>
        <w:jc w:val="right"/>
        <w:rPr>
          <w:b/>
        </w:rPr>
      </w:pPr>
      <w:r w:rsidRPr="00A93D39">
        <w:rPr>
          <w:b/>
        </w:rPr>
        <w:t>Nama</w:t>
      </w:r>
      <w:r w:rsidR="00FE33FC">
        <w:rPr>
          <w:b/>
        </w:rPr>
        <w:t xml:space="preserve"> </w:t>
      </w:r>
      <w:r w:rsidRPr="00A93D39">
        <w:rPr>
          <w:b/>
        </w:rPr>
        <w:t>Khoi</w:t>
      </w:r>
      <w:r w:rsidR="00FE33FC">
        <w:rPr>
          <w:b/>
        </w:rPr>
        <w:t xml:space="preserve"> </w:t>
      </w:r>
      <w:r w:rsidRPr="00A93D39">
        <w:rPr>
          <w:b/>
        </w:rPr>
        <w:t>Municipality</w:t>
      </w:r>
    </w:p>
    <w:p w14:paraId="1DE4502B" w14:textId="50A39476" w:rsidR="00206CC2" w:rsidRDefault="00A20E98" w:rsidP="00206CC2">
      <w:pPr>
        <w:jc w:val="right"/>
        <w:rPr>
          <w:b/>
        </w:rPr>
      </w:pPr>
      <w:r>
        <w:rPr>
          <w:b/>
        </w:rPr>
        <w:t>1</w:t>
      </w:r>
      <w:r w:rsidR="00635E0B">
        <w:rPr>
          <w:b/>
        </w:rPr>
        <w:t>4</w:t>
      </w:r>
      <w:r w:rsidR="00994857">
        <w:rPr>
          <w:b/>
        </w:rPr>
        <w:t xml:space="preserve"> </w:t>
      </w:r>
      <w:r w:rsidR="00635E0B">
        <w:rPr>
          <w:b/>
        </w:rPr>
        <w:t xml:space="preserve">November </w:t>
      </w:r>
      <w:r w:rsidR="00AF0740">
        <w:rPr>
          <w:b/>
        </w:rPr>
        <w:t>2024</w:t>
      </w:r>
    </w:p>
    <w:p w14:paraId="023FD5F4" w14:textId="09FA2E6E" w:rsidR="00A93D39" w:rsidRPr="00ED5805" w:rsidRDefault="00A93D39" w:rsidP="00A93D39">
      <w:pPr>
        <w:rPr>
          <w:b/>
          <w:u w:val="single"/>
        </w:rPr>
      </w:pPr>
      <w:r w:rsidRPr="00ED5805">
        <w:rPr>
          <w:b/>
          <w:u w:val="single"/>
        </w:rPr>
        <w:t xml:space="preserve">MUNICIPAL FINANCE MANAGEMENT ACT (MFMA): MONTHLY REPORT FOR THE PERIOD ENDING </w:t>
      </w:r>
      <w:r w:rsidR="00994857">
        <w:rPr>
          <w:b/>
          <w:u w:val="single"/>
        </w:rPr>
        <w:t>3</w:t>
      </w:r>
      <w:r w:rsidR="00635E0B">
        <w:rPr>
          <w:b/>
          <w:u w:val="single"/>
        </w:rPr>
        <w:t>1</w:t>
      </w:r>
      <w:r w:rsidR="00994857">
        <w:rPr>
          <w:b/>
          <w:u w:val="single"/>
        </w:rPr>
        <w:t xml:space="preserve"> </w:t>
      </w:r>
      <w:r w:rsidR="00635E0B">
        <w:rPr>
          <w:b/>
          <w:u w:val="single"/>
        </w:rPr>
        <w:t>October</w:t>
      </w:r>
      <w:r w:rsidR="00994857">
        <w:rPr>
          <w:b/>
          <w:u w:val="single"/>
        </w:rPr>
        <w:t xml:space="preserve"> 2024</w:t>
      </w:r>
      <w:r w:rsidR="005379D5" w:rsidRPr="00ED5805">
        <w:rPr>
          <w:b/>
          <w:u w:val="single"/>
        </w:rPr>
        <w:t xml:space="preserve"> </w:t>
      </w:r>
      <w:r w:rsidRPr="00ED5805">
        <w:rPr>
          <w:b/>
          <w:u w:val="single"/>
        </w:rPr>
        <w:t>(</w:t>
      </w:r>
      <w:r w:rsidR="008B6B46" w:rsidRPr="00ED5805">
        <w:rPr>
          <w:b/>
          <w:u w:val="single"/>
        </w:rPr>
        <w:t xml:space="preserve">MONTHLY BUDGET STATEMENT) – </w:t>
      </w:r>
      <w:r w:rsidR="00DC73F0">
        <w:rPr>
          <w:b/>
          <w:u w:val="single"/>
        </w:rPr>
        <w:t>202</w:t>
      </w:r>
      <w:r w:rsidR="002956CC">
        <w:rPr>
          <w:b/>
          <w:u w:val="single"/>
        </w:rPr>
        <w:t>4</w:t>
      </w:r>
      <w:r w:rsidR="008B6B46" w:rsidRPr="00ED5805">
        <w:rPr>
          <w:b/>
          <w:u w:val="single"/>
        </w:rPr>
        <w:t>/20</w:t>
      </w:r>
      <w:r w:rsidR="003117E0" w:rsidRPr="00ED5805">
        <w:rPr>
          <w:b/>
          <w:u w:val="single"/>
        </w:rPr>
        <w:t>2</w:t>
      </w:r>
      <w:r w:rsidR="002956CC">
        <w:rPr>
          <w:b/>
          <w:u w:val="single"/>
        </w:rPr>
        <w:t>5</w:t>
      </w:r>
      <w:r w:rsidRPr="00ED5805">
        <w:rPr>
          <w:b/>
          <w:u w:val="single"/>
        </w:rPr>
        <w:t xml:space="preserve"> FINANCIAL YEAR</w:t>
      </w:r>
      <w:r w:rsidR="00ED5805">
        <w:rPr>
          <w:b/>
          <w:u w:val="single"/>
        </w:rPr>
        <w:t>.</w:t>
      </w:r>
      <w:r w:rsidR="00FA06D4">
        <w:rPr>
          <w:b/>
          <w:u w:val="single"/>
        </w:rPr>
        <w:tab/>
      </w:r>
    </w:p>
    <w:p w14:paraId="65FFA0FE" w14:textId="33173E6B" w:rsidR="00A93D39" w:rsidRDefault="00A93D39" w:rsidP="00A93D39">
      <w:pPr>
        <w:pStyle w:val="ListParagraph"/>
        <w:numPr>
          <w:ilvl w:val="0"/>
          <w:numId w:val="1"/>
        </w:numPr>
        <w:rPr>
          <w:b/>
          <w:sz w:val="28"/>
          <w:szCs w:val="28"/>
        </w:rPr>
      </w:pPr>
      <w:r w:rsidRPr="00C7547C">
        <w:rPr>
          <w:b/>
          <w:sz w:val="28"/>
          <w:szCs w:val="28"/>
        </w:rPr>
        <w:t>PURPOSE</w:t>
      </w:r>
    </w:p>
    <w:p w14:paraId="1AD028B0" w14:textId="2D7B9A85" w:rsidR="00A93D39" w:rsidRDefault="0081742E" w:rsidP="0081742E">
      <w:pPr>
        <w:ind w:left="360"/>
      </w:pPr>
      <w:r w:rsidRPr="0081742E">
        <w:t>71. (1) The accounting officer of a municipality must by no later than 10 working days</w:t>
      </w:r>
      <w:r>
        <w:t xml:space="preserve"> </w:t>
      </w:r>
      <w:r w:rsidRPr="0081742E">
        <w:t xml:space="preserve">after the end of each month submit to </w:t>
      </w:r>
      <w:r w:rsidR="00816BC0" w:rsidRPr="00816BC0">
        <w:t xml:space="preserve">Mr R Kritzinger </w:t>
      </w:r>
      <w:r w:rsidRPr="0081742E">
        <w:t xml:space="preserve">the </w:t>
      </w:r>
      <w:r w:rsidR="00E214AC">
        <w:t>May</w:t>
      </w:r>
      <w:r w:rsidRPr="0081742E">
        <w:t>or of the municipality and the relevant</w:t>
      </w:r>
      <w:r>
        <w:t xml:space="preserve"> </w:t>
      </w:r>
      <w:r w:rsidR="002956CC">
        <w:t>P</w:t>
      </w:r>
      <w:r w:rsidRPr="0081742E">
        <w:t>rovincial treasury a statement in the prescribed format on the state of the municipality’s</w:t>
      </w:r>
      <w:r>
        <w:t xml:space="preserve"> </w:t>
      </w:r>
      <w:r w:rsidRPr="0081742E">
        <w:t xml:space="preserve">budget reflecting the </w:t>
      </w:r>
      <w:r>
        <w:t xml:space="preserve">financial affairs </w:t>
      </w:r>
      <w:r w:rsidRPr="0081742E">
        <w:t>for that month and the financial year up to</w:t>
      </w:r>
      <w:r>
        <w:t xml:space="preserve"> </w:t>
      </w:r>
      <w:r w:rsidRPr="0081742E">
        <w:t>the end of that month:</w:t>
      </w:r>
    </w:p>
    <w:p w14:paraId="3EB5AE72" w14:textId="77777777" w:rsidR="00A93D39" w:rsidRPr="00C7547C" w:rsidRDefault="00C415CC" w:rsidP="00A93D39">
      <w:pPr>
        <w:pStyle w:val="ListParagraph"/>
        <w:numPr>
          <w:ilvl w:val="0"/>
          <w:numId w:val="1"/>
        </w:numPr>
        <w:rPr>
          <w:b/>
          <w:sz w:val="28"/>
          <w:szCs w:val="28"/>
        </w:rPr>
      </w:pPr>
      <w:r>
        <w:rPr>
          <w:b/>
          <w:sz w:val="28"/>
          <w:szCs w:val="28"/>
        </w:rPr>
        <w:t>STRATEGIC OB</w:t>
      </w:r>
      <w:r w:rsidR="00A93D39" w:rsidRPr="00C7547C">
        <w:rPr>
          <w:b/>
          <w:sz w:val="28"/>
          <w:szCs w:val="28"/>
        </w:rPr>
        <w:t>JECTIVE</w:t>
      </w:r>
    </w:p>
    <w:p w14:paraId="5AF22254" w14:textId="00EFB622" w:rsidR="00A93D39" w:rsidRDefault="00A93D39" w:rsidP="00A93D39">
      <w:pPr>
        <w:ind w:left="360"/>
      </w:pPr>
      <w:r>
        <w:t>The strategic objective of this report is to ensure good governance, financial viability</w:t>
      </w:r>
      <w:r w:rsidR="0038487C">
        <w:t>,</w:t>
      </w:r>
      <w:r>
        <w:t xml:space="preserve"> and optimal institu</w:t>
      </w:r>
      <w:r w:rsidR="00E84A80">
        <w:t>ti</w:t>
      </w:r>
      <w:r>
        <w:t>onal transformation</w:t>
      </w:r>
      <w:r w:rsidR="00E84A80">
        <w:t xml:space="preserve"> with </w:t>
      </w:r>
      <w:r w:rsidR="0038487C">
        <w:t xml:space="preserve">the </w:t>
      </w:r>
      <w:r w:rsidR="00E84A80">
        <w:t>capacity to execute its mandate.</w:t>
      </w:r>
    </w:p>
    <w:p w14:paraId="161BE555" w14:textId="2421E250" w:rsidR="00A94306" w:rsidRDefault="008F6529" w:rsidP="00A93D39">
      <w:pPr>
        <w:ind w:left="360"/>
      </w:pPr>
      <w:r>
        <w:t>For the reporting period ended</w:t>
      </w:r>
      <w:r w:rsidR="003F39C4">
        <w:t xml:space="preserve"> </w:t>
      </w:r>
      <w:r w:rsidR="00994857">
        <w:t>3</w:t>
      </w:r>
      <w:r w:rsidR="00635E0B">
        <w:t>1</w:t>
      </w:r>
      <w:r w:rsidR="00994857">
        <w:t xml:space="preserve"> </w:t>
      </w:r>
      <w:r w:rsidR="00635E0B">
        <w:t>October</w:t>
      </w:r>
      <w:r w:rsidR="00994857">
        <w:t xml:space="preserve"> 2024</w:t>
      </w:r>
    </w:p>
    <w:p w14:paraId="4739A82C" w14:textId="77777777" w:rsidR="00206CC2" w:rsidRDefault="00206CC2" w:rsidP="00A93D39">
      <w:pPr>
        <w:ind w:left="360"/>
      </w:pPr>
      <w:r>
        <w:rPr>
          <w:b/>
          <w:sz w:val="28"/>
          <w:szCs w:val="28"/>
        </w:rPr>
        <w:t xml:space="preserve">3. </w:t>
      </w:r>
      <w:r w:rsidRPr="00206CC2">
        <w:rPr>
          <w:b/>
          <w:sz w:val="28"/>
          <w:szCs w:val="28"/>
        </w:rPr>
        <w:t>QUERIES AND SUGGESTIONS</w:t>
      </w:r>
    </w:p>
    <w:p w14:paraId="09F585F7" w14:textId="2E43F2B5" w:rsidR="00A94306" w:rsidRDefault="00951D41" w:rsidP="00A93D39">
      <w:pPr>
        <w:ind w:left="360"/>
        <w:rPr>
          <w:b/>
        </w:rPr>
      </w:pPr>
      <w:r w:rsidRPr="00BC456F">
        <w:rPr>
          <w:b/>
        </w:rPr>
        <w:t>*</w:t>
      </w:r>
      <w:r w:rsidR="00206CC2" w:rsidRPr="00BC456F">
        <w:rPr>
          <w:b/>
        </w:rPr>
        <w:t xml:space="preserve">The financial services division will appreciate </w:t>
      </w:r>
      <w:r w:rsidR="0038487C">
        <w:rPr>
          <w:b/>
        </w:rPr>
        <w:t xml:space="preserve">it </w:t>
      </w:r>
      <w:r w:rsidR="00206CC2" w:rsidRPr="00BC456F">
        <w:rPr>
          <w:b/>
        </w:rPr>
        <w:t xml:space="preserve">if all queries and suggestions can </w:t>
      </w:r>
      <w:r w:rsidR="0038487C">
        <w:rPr>
          <w:b/>
        </w:rPr>
        <w:t>be addressed</w:t>
      </w:r>
      <w:r w:rsidR="00206CC2" w:rsidRPr="00BC456F">
        <w:rPr>
          <w:b/>
        </w:rPr>
        <w:t xml:space="preserve"> to the Chief Financial Officer in writing</w:t>
      </w:r>
      <w:r w:rsidR="00E82724">
        <w:rPr>
          <w:b/>
        </w:rPr>
        <w:t>.</w:t>
      </w:r>
    </w:p>
    <w:p w14:paraId="7FC2DB46" w14:textId="6B101EC0" w:rsidR="001A02FC" w:rsidRPr="00300759" w:rsidRDefault="001A02FC" w:rsidP="00A93D39">
      <w:pPr>
        <w:ind w:left="360"/>
        <w:rPr>
          <w:b/>
          <w:color w:val="FF0000"/>
        </w:rPr>
      </w:pPr>
      <w:r w:rsidRPr="00300759">
        <w:rPr>
          <w:b/>
          <w:color w:val="FF0000"/>
        </w:rPr>
        <w:t xml:space="preserve">Please note </w:t>
      </w:r>
      <w:r w:rsidR="008C3D4E" w:rsidRPr="00300759">
        <w:rPr>
          <w:b/>
          <w:color w:val="FF0000"/>
        </w:rPr>
        <w:t>that the municipality wishes to notify the reader that information is subject to correction</w:t>
      </w:r>
      <w:r w:rsidR="00F7760E">
        <w:rPr>
          <w:b/>
          <w:color w:val="FF0000"/>
        </w:rPr>
        <w:t>.</w:t>
      </w:r>
    </w:p>
    <w:p w14:paraId="2B211060" w14:textId="3D0CC62F" w:rsidR="00A94306" w:rsidRPr="00206CC2" w:rsidRDefault="00A94306" w:rsidP="00206CC2">
      <w:pPr>
        <w:pStyle w:val="ListParagraph"/>
        <w:numPr>
          <w:ilvl w:val="0"/>
          <w:numId w:val="5"/>
        </w:numPr>
        <w:rPr>
          <w:b/>
          <w:sz w:val="28"/>
          <w:szCs w:val="28"/>
        </w:rPr>
      </w:pPr>
      <w:r w:rsidRPr="00206CC2">
        <w:rPr>
          <w:b/>
          <w:sz w:val="28"/>
          <w:szCs w:val="28"/>
        </w:rPr>
        <w:t>REPO</w:t>
      </w:r>
      <w:r w:rsidR="009E269A" w:rsidRPr="00206CC2">
        <w:rPr>
          <w:b/>
          <w:sz w:val="28"/>
          <w:szCs w:val="28"/>
        </w:rPr>
        <w:t xml:space="preserve">RT FOR THE PERIOD ENDING </w:t>
      </w:r>
      <w:r w:rsidR="00994857">
        <w:rPr>
          <w:b/>
          <w:sz w:val="28"/>
          <w:szCs w:val="28"/>
        </w:rPr>
        <w:t>3</w:t>
      </w:r>
      <w:r w:rsidR="00635E0B">
        <w:rPr>
          <w:b/>
          <w:sz w:val="28"/>
          <w:szCs w:val="28"/>
        </w:rPr>
        <w:t>1</w:t>
      </w:r>
      <w:r w:rsidR="00994857">
        <w:rPr>
          <w:b/>
          <w:sz w:val="28"/>
          <w:szCs w:val="28"/>
        </w:rPr>
        <w:t xml:space="preserve"> </w:t>
      </w:r>
      <w:r w:rsidR="00635E0B">
        <w:rPr>
          <w:b/>
          <w:sz w:val="28"/>
          <w:szCs w:val="28"/>
        </w:rPr>
        <w:t>October</w:t>
      </w:r>
      <w:r w:rsidR="00994857">
        <w:rPr>
          <w:b/>
          <w:sz w:val="28"/>
          <w:szCs w:val="28"/>
        </w:rPr>
        <w:t xml:space="preserve"> 2024</w:t>
      </w:r>
    </w:p>
    <w:p w14:paraId="2E7DFCD5" w14:textId="5D62B28F" w:rsidR="00E84A80" w:rsidRDefault="00A94306" w:rsidP="00A94306">
      <w:pPr>
        <w:ind w:left="360"/>
        <w:rPr>
          <w:b/>
        </w:rPr>
      </w:pPr>
      <w:r w:rsidRPr="00BC456F">
        <w:rPr>
          <w:b/>
        </w:rPr>
        <w:t xml:space="preserve">This report is based </w:t>
      </w:r>
      <w:r w:rsidR="008D275A">
        <w:rPr>
          <w:b/>
        </w:rPr>
        <w:t>on</w:t>
      </w:r>
      <w:r w:rsidRPr="00BC456F">
        <w:rPr>
          <w:b/>
        </w:rPr>
        <w:t xml:space="preserve"> financial information, as </w:t>
      </w:r>
      <w:r w:rsidR="0038487C">
        <w:rPr>
          <w:b/>
        </w:rPr>
        <w:t>of</w:t>
      </w:r>
      <w:r w:rsidRPr="00BC456F">
        <w:rPr>
          <w:b/>
        </w:rPr>
        <w:t xml:space="preserve"> </w:t>
      </w:r>
      <w:r w:rsidR="00994857">
        <w:rPr>
          <w:b/>
        </w:rPr>
        <w:t>3</w:t>
      </w:r>
      <w:r w:rsidR="00635E0B">
        <w:rPr>
          <w:b/>
        </w:rPr>
        <w:t>1 October</w:t>
      </w:r>
      <w:r w:rsidR="00994857">
        <w:rPr>
          <w:b/>
        </w:rPr>
        <w:t xml:space="preserve"> 2024</w:t>
      </w:r>
      <w:r w:rsidR="00522896">
        <w:rPr>
          <w:b/>
        </w:rPr>
        <w:t>,</w:t>
      </w:r>
      <w:r w:rsidR="000F1263">
        <w:rPr>
          <w:b/>
        </w:rPr>
        <w:t xml:space="preserve"> </w:t>
      </w:r>
      <w:r w:rsidR="00E059A7" w:rsidRPr="00BC456F">
        <w:rPr>
          <w:b/>
        </w:rPr>
        <w:t xml:space="preserve">and </w:t>
      </w:r>
      <w:r w:rsidR="00D37BB3">
        <w:rPr>
          <w:b/>
        </w:rPr>
        <w:t xml:space="preserve">is </w:t>
      </w:r>
      <w:r w:rsidR="00E059A7" w:rsidRPr="00BC456F">
        <w:rPr>
          <w:b/>
        </w:rPr>
        <w:t xml:space="preserve">available </w:t>
      </w:r>
      <w:r w:rsidR="00816BC0">
        <w:rPr>
          <w:b/>
        </w:rPr>
        <w:t>during</w:t>
      </w:r>
      <w:r w:rsidR="00E059A7" w:rsidRPr="00BC456F">
        <w:rPr>
          <w:b/>
        </w:rPr>
        <w:t xml:space="preserve"> preparation.</w:t>
      </w:r>
    </w:p>
    <w:p w14:paraId="32593592" w14:textId="7F3796C6" w:rsidR="00C903CB" w:rsidRDefault="00B6374B" w:rsidP="00C903CB">
      <w:pPr>
        <w:ind w:left="360"/>
      </w:pPr>
      <w:r>
        <w:t>The financial resu</w:t>
      </w:r>
      <w:r w:rsidR="00096CC4">
        <w:t xml:space="preserve">lts for the period ended </w:t>
      </w:r>
      <w:r w:rsidR="00994857">
        <w:t>3</w:t>
      </w:r>
      <w:r w:rsidR="00635E0B">
        <w:t>1</w:t>
      </w:r>
      <w:r w:rsidR="00994857">
        <w:t xml:space="preserve"> </w:t>
      </w:r>
      <w:r w:rsidR="00635E0B">
        <w:t>O</w:t>
      </w:r>
      <w:r w:rsidR="000A222A">
        <w:t>cto</w:t>
      </w:r>
      <w:r w:rsidR="00635E0B">
        <w:t>ber</w:t>
      </w:r>
      <w:r w:rsidR="00994857">
        <w:t xml:space="preserve"> 2024</w:t>
      </w:r>
      <w:r w:rsidR="00A20E98">
        <w:t xml:space="preserve"> </w:t>
      </w:r>
      <w:r>
        <w:t>are summarised as follows:</w:t>
      </w:r>
    </w:p>
    <w:p w14:paraId="69DE4A22" w14:textId="77777777" w:rsidR="00816BC0" w:rsidRDefault="00B6374B" w:rsidP="00816BC0">
      <w:pPr>
        <w:ind w:left="360"/>
        <w:rPr>
          <w:b/>
        </w:rPr>
      </w:pPr>
      <w:r w:rsidRPr="00B6374B">
        <w:rPr>
          <w:u w:val="single"/>
        </w:rPr>
        <w:t>Statement of Financial Performance (SFP)</w:t>
      </w:r>
      <w:r w:rsidR="00862EF7" w:rsidRPr="00862EF7">
        <w:t xml:space="preserve"> </w:t>
      </w:r>
      <w:r w:rsidRPr="00B6374B">
        <w:rPr>
          <w:b/>
        </w:rPr>
        <w:t>(Annexure B – TABLE C4</w:t>
      </w:r>
    </w:p>
    <w:p w14:paraId="11B87DB9" w14:textId="4FBEE830" w:rsidR="00DD10A8" w:rsidRPr="00B23F4B" w:rsidRDefault="00715BB3" w:rsidP="00816BC0">
      <w:pPr>
        <w:ind w:left="360"/>
        <w:rPr>
          <w:b/>
        </w:rPr>
      </w:pPr>
      <w:r w:rsidRPr="00B23F4B">
        <w:rPr>
          <w:b/>
        </w:rPr>
        <w:lastRenderedPageBreak/>
        <w:t>Table of Contents</w:t>
      </w:r>
    </w:p>
    <w:tbl>
      <w:tblPr>
        <w:tblStyle w:val="LightShading-Accent5"/>
        <w:tblW w:w="9029" w:type="dxa"/>
        <w:tblLook w:val="04A0" w:firstRow="1" w:lastRow="0" w:firstColumn="1" w:lastColumn="0" w:noHBand="0" w:noVBand="1"/>
      </w:tblPr>
      <w:tblGrid>
        <w:gridCol w:w="826"/>
        <w:gridCol w:w="641"/>
        <w:gridCol w:w="641"/>
        <w:gridCol w:w="641"/>
        <w:gridCol w:w="3067"/>
        <w:gridCol w:w="642"/>
        <w:gridCol w:w="1051"/>
        <w:gridCol w:w="236"/>
        <w:gridCol w:w="642"/>
        <w:gridCol w:w="642"/>
      </w:tblGrid>
      <w:tr w:rsidR="00783880" w:rsidRPr="00160D71" w14:paraId="0D92AD62" w14:textId="77777777" w:rsidTr="00B23E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6DBBDE5F" w14:textId="77777777" w:rsidR="00783880" w:rsidRPr="00160D71" w:rsidRDefault="00783880" w:rsidP="00242D99">
            <w:pPr>
              <w:rPr>
                <w:b w:val="0"/>
              </w:rPr>
            </w:pPr>
            <w:r w:rsidRPr="00160D71">
              <w:rPr>
                <w:b w:val="0"/>
              </w:rPr>
              <w:t>Page 3</w:t>
            </w:r>
          </w:p>
        </w:tc>
        <w:tc>
          <w:tcPr>
            <w:tcW w:w="641" w:type="dxa"/>
          </w:tcPr>
          <w:p w14:paraId="5B4EDD3E" w14:textId="77777777" w:rsidR="00783880" w:rsidRPr="00160D71" w:rsidRDefault="00783880" w:rsidP="00242D99">
            <w:pPr>
              <w:cnfStyle w:val="100000000000" w:firstRow="1" w:lastRow="0" w:firstColumn="0" w:lastColumn="0" w:oddVBand="0" w:evenVBand="0" w:oddHBand="0" w:evenHBand="0" w:firstRowFirstColumn="0" w:firstRowLastColumn="0" w:lastRowFirstColumn="0" w:lastRowLastColumn="0"/>
              <w:rPr>
                <w:b w:val="0"/>
              </w:rPr>
            </w:pPr>
          </w:p>
        </w:tc>
        <w:tc>
          <w:tcPr>
            <w:tcW w:w="641" w:type="dxa"/>
          </w:tcPr>
          <w:p w14:paraId="7B8A81BD" w14:textId="77777777" w:rsidR="00783880" w:rsidRPr="00160D71" w:rsidRDefault="00783880" w:rsidP="00242D99">
            <w:pPr>
              <w:cnfStyle w:val="100000000000" w:firstRow="1" w:lastRow="0" w:firstColumn="0" w:lastColumn="0" w:oddVBand="0" w:evenVBand="0" w:oddHBand="0" w:evenHBand="0" w:firstRowFirstColumn="0" w:firstRowLastColumn="0" w:lastRowFirstColumn="0" w:lastRowLastColumn="0"/>
              <w:rPr>
                <w:b w:val="0"/>
              </w:rPr>
            </w:pPr>
          </w:p>
        </w:tc>
        <w:tc>
          <w:tcPr>
            <w:tcW w:w="641" w:type="dxa"/>
          </w:tcPr>
          <w:p w14:paraId="0BA03749" w14:textId="77777777" w:rsidR="00783880" w:rsidRPr="00160D71" w:rsidRDefault="00783880" w:rsidP="00242D99">
            <w:pPr>
              <w:cnfStyle w:val="100000000000" w:firstRow="1" w:lastRow="0" w:firstColumn="0" w:lastColumn="0" w:oddVBand="0" w:evenVBand="0" w:oddHBand="0" w:evenHBand="0" w:firstRowFirstColumn="0" w:firstRowLastColumn="0" w:lastRowFirstColumn="0" w:lastRowLastColumn="0"/>
              <w:rPr>
                <w:b w:val="0"/>
              </w:rPr>
            </w:pPr>
          </w:p>
        </w:tc>
        <w:tc>
          <w:tcPr>
            <w:tcW w:w="3067" w:type="dxa"/>
          </w:tcPr>
          <w:p w14:paraId="1C75964E" w14:textId="77777777" w:rsidR="00783880" w:rsidRPr="00160D71" w:rsidRDefault="00783880" w:rsidP="00242D99">
            <w:pPr>
              <w:cnfStyle w:val="100000000000" w:firstRow="1" w:lastRow="0" w:firstColumn="0" w:lastColumn="0" w:oddVBand="0" w:evenVBand="0" w:oddHBand="0" w:evenHBand="0" w:firstRowFirstColumn="0" w:firstRowLastColumn="0" w:lastRowFirstColumn="0" w:lastRowLastColumn="0"/>
              <w:rPr>
                <w:b w:val="0"/>
              </w:rPr>
            </w:pPr>
            <w:r w:rsidRPr="00160D71">
              <w:rPr>
                <w:b w:val="0"/>
              </w:rPr>
              <w:t>Table C4-Financial Performance</w:t>
            </w:r>
          </w:p>
        </w:tc>
        <w:tc>
          <w:tcPr>
            <w:tcW w:w="642" w:type="dxa"/>
          </w:tcPr>
          <w:p w14:paraId="6613FD4F" w14:textId="77777777" w:rsidR="00783880" w:rsidRPr="00160D71" w:rsidRDefault="00783880" w:rsidP="00242D99">
            <w:pPr>
              <w:cnfStyle w:val="100000000000" w:firstRow="1" w:lastRow="0" w:firstColumn="0" w:lastColumn="0" w:oddVBand="0" w:evenVBand="0" w:oddHBand="0" w:evenHBand="0" w:firstRowFirstColumn="0" w:firstRowLastColumn="0" w:lastRowFirstColumn="0" w:lastRowLastColumn="0"/>
              <w:rPr>
                <w:b w:val="0"/>
              </w:rPr>
            </w:pPr>
          </w:p>
        </w:tc>
        <w:tc>
          <w:tcPr>
            <w:tcW w:w="1051" w:type="dxa"/>
          </w:tcPr>
          <w:p w14:paraId="27E9AAC6" w14:textId="77777777" w:rsidR="00783880" w:rsidRPr="00160D71" w:rsidRDefault="00783880" w:rsidP="00242D99">
            <w:pPr>
              <w:cnfStyle w:val="100000000000" w:firstRow="1" w:lastRow="0" w:firstColumn="0" w:lastColumn="0" w:oddVBand="0" w:evenVBand="0" w:oddHBand="0" w:evenHBand="0" w:firstRowFirstColumn="0" w:firstRowLastColumn="0" w:lastRowFirstColumn="0" w:lastRowLastColumn="0"/>
              <w:rPr>
                <w:b w:val="0"/>
              </w:rPr>
            </w:pPr>
          </w:p>
        </w:tc>
        <w:tc>
          <w:tcPr>
            <w:tcW w:w="236" w:type="dxa"/>
          </w:tcPr>
          <w:p w14:paraId="4A49370F" w14:textId="77777777" w:rsidR="00783880" w:rsidRPr="00160D71" w:rsidRDefault="00783880" w:rsidP="00242D99">
            <w:pPr>
              <w:cnfStyle w:val="100000000000" w:firstRow="1" w:lastRow="0" w:firstColumn="0" w:lastColumn="0" w:oddVBand="0" w:evenVBand="0" w:oddHBand="0" w:evenHBand="0" w:firstRowFirstColumn="0" w:firstRowLastColumn="0" w:lastRowFirstColumn="0" w:lastRowLastColumn="0"/>
              <w:rPr>
                <w:b w:val="0"/>
              </w:rPr>
            </w:pPr>
          </w:p>
        </w:tc>
        <w:tc>
          <w:tcPr>
            <w:tcW w:w="642" w:type="dxa"/>
          </w:tcPr>
          <w:p w14:paraId="75D21F13" w14:textId="77777777" w:rsidR="00783880" w:rsidRPr="00160D71" w:rsidRDefault="00783880" w:rsidP="00242D99">
            <w:pPr>
              <w:cnfStyle w:val="100000000000" w:firstRow="1" w:lastRow="0" w:firstColumn="0" w:lastColumn="0" w:oddVBand="0" w:evenVBand="0" w:oddHBand="0" w:evenHBand="0" w:firstRowFirstColumn="0" w:firstRowLastColumn="0" w:lastRowFirstColumn="0" w:lastRowLastColumn="0"/>
              <w:rPr>
                <w:b w:val="0"/>
              </w:rPr>
            </w:pPr>
          </w:p>
        </w:tc>
        <w:tc>
          <w:tcPr>
            <w:tcW w:w="642" w:type="dxa"/>
          </w:tcPr>
          <w:p w14:paraId="18FF19EF" w14:textId="77777777" w:rsidR="00783880" w:rsidRPr="00160D71" w:rsidRDefault="00783880" w:rsidP="00242D99">
            <w:pPr>
              <w:cnfStyle w:val="100000000000" w:firstRow="1" w:lastRow="0" w:firstColumn="0" w:lastColumn="0" w:oddVBand="0" w:evenVBand="0" w:oddHBand="0" w:evenHBand="0" w:firstRowFirstColumn="0" w:firstRowLastColumn="0" w:lastRowFirstColumn="0" w:lastRowLastColumn="0"/>
              <w:rPr>
                <w:b w:val="0"/>
              </w:rPr>
            </w:pPr>
          </w:p>
        </w:tc>
      </w:tr>
      <w:tr w:rsidR="00783880" w:rsidRPr="00160D71" w14:paraId="2AF50382" w14:textId="77777777" w:rsidTr="00B23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4F124DFC" w14:textId="77777777" w:rsidR="00783880" w:rsidRPr="00160D71" w:rsidRDefault="00233DFC" w:rsidP="00242D99">
            <w:pPr>
              <w:rPr>
                <w:b w:val="0"/>
              </w:rPr>
            </w:pPr>
            <w:r>
              <w:rPr>
                <w:b w:val="0"/>
              </w:rPr>
              <w:t>Page 4</w:t>
            </w:r>
          </w:p>
        </w:tc>
        <w:tc>
          <w:tcPr>
            <w:tcW w:w="641" w:type="dxa"/>
          </w:tcPr>
          <w:p w14:paraId="0C469E08"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1" w:type="dxa"/>
          </w:tcPr>
          <w:p w14:paraId="0C295873"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1" w:type="dxa"/>
          </w:tcPr>
          <w:p w14:paraId="2932E874"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3067" w:type="dxa"/>
          </w:tcPr>
          <w:p w14:paraId="210C7838"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r w:rsidRPr="00160D71">
              <w:t>CHART 1- Revenue by source</w:t>
            </w:r>
          </w:p>
        </w:tc>
        <w:tc>
          <w:tcPr>
            <w:tcW w:w="642" w:type="dxa"/>
          </w:tcPr>
          <w:p w14:paraId="766CBA28"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1051" w:type="dxa"/>
          </w:tcPr>
          <w:p w14:paraId="442E8B1D"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236" w:type="dxa"/>
          </w:tcPr>
          <w:p w14:paraId="489BB7AB"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2" w:type="dxa"/>
          </w:tcPr>
          <w:p w14:paraId="18E1F6B0"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2" w:type="dxa"/>
          </w:tcPr>
          <w:p w14:paraId="2FC17011"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r>
      <w:tr w:rsidR="00783880" w:rsidRPr="00160D71" w14:paraId="6129D8B6" w14:textId="77777777" w:rsidTr="00B23EF0">
        <w:tc>
          <w:tcPr>
            <w:cnfStyle w:val="001000000000" w:firstRow="0" w:lastRow="0" w:firstColumn="1" w:lastColumn="0" w:oddVBand="0" w:evenVBand="0" w:oddHBand="0" w:evenHBand="0" w:firstRowFirstColumn="0" w:firstRowLastColumn="0" w:lastRowFirstColumn="0" w:lastRowLastColumn="0"/>
            <w:tcW w:w="826" w:type="dxa"/>
          </w:tcPr>
          <w:p w14:paraId="14946912" w14:textId="77777777" w:rsidR="00783880" w:rsidRPr="00160D71" w:rsidRDefault="00233DFC" w:rsidP="00242D99">
            <w:pPr>
              <w:rPr>
                <w:b w:val="0"/>
              </w:rPr>
            </w:pPr>
            <w:r>
              <w:rPr>
                <w:b w:val="0"/>
              </w:rPr>
              <w:t>Page 5</w:t>
            </w:r>
          </w:p>
        </w:tc>
        <w:tc>
          <w:tcPr>
            <w:tcW w:w="641" w:type="dxa"/>
          </w:tcPr>
          <w:p w14:paraId="1C8F9F06"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1" w:type="dxa"/>
          </w:tcPr>
          <w:p w14:paraId="4CD46798"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1" w:type="dxa"/>
          </w:tcPr>
          <w:p w14:paraId="0B9717D3"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3067" w:type="dxa"/>
          </w:tcPr>
          <w:p w14:paraId="3E79B8D1"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r w:rsidRPr="00160D71">
              <w:t>CHART 2 – Expenditure by type</w:t>
            </w:r>
          </w:p>
        </w:tc>
        <w:tc>
          <w:tcPr>
            <w:tcW w:w="642" w:type="dxa"/>
          </w:tcPr>
          <w:p w14:paraId="5EB4087C"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1051" w:type="dxa"/>
          </w:tcPr>
          <w:p w14:paraId="3BB65FBA"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236" w:type="dxa"/>
          </w:tcPr>
          <w:p w14:paraId="5E8344E0"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2" w:type="dxa"/>
          </w:tcPr>
          <w:p w14:paraId="6CF62B33"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2" w:type="dxa"/>
          </w:tcPr>
          <w:p w14:paraId="3AE43DF6"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r>
      <w:tr w:rsidR="00783880" w:rsidRPr="00160D71" w14:paraId="3F8AD670" w14:textId="77777777" w:rsidTr="00B23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1D6BAFDC" w14:textId="77777777" w:rsidR="00783880" w:rsidRPr="00160D71" w:rsidRDefault="00233DFC" w:rsidP="00242D99">
            <w:pPr>
              <w:rPr>
                <w:b w:val="0"/>
              </w:rPr>
            </w:pPr>
            <w:r>
              <w:rPr>
                <w:b w:val="0"/>
              </w:rPr>
              <w:t>Page 6</w:t>
            </w:r>
          </w:p>
        </w:tc>
        <w:tc>
          <w:tcPr>
            <w:tcW w:w="641" w:type="dxa"/>
          </w:tcPr>
          <w:p w14:paraId="47465A6C"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1" w:type="dxa"/>
          </w:tcPr>
          <w:p w14:paraId="7107B05B"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1" w:type="dxa"/>
          </w:tcPr>
          <w:p w14:paraId="4F058C11"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3067" w:type="dxa"/>
          </w:tcPr>
          <w:p w14:paraId="22DB4F81" w14:textId="63AA33BA"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r w:rsidRPr="00160D71">
              <w:t xml:space="preserve">Table C3 – Revenue and </w:t>
            </w:r>
            <w:r w:rsidR="00D87455">
              <w:t>Expenditure</w:t>
            </w:r>
            <w:r w:rsidRPr="00160D71">
              <w:t xml:space="preserve"> by </w:t>
            </w:r>
            <w:r w:rsidR="00D87455">
              <w:t>Vote</w:t>
            </w:r>
          </w:p>
        </w:tc>
        <w:tc>
          <w:tcPr>
            <w:tcW w:w="642" w:type="dxa"/>
          </w:tcPr>
          <w:p w14:paraId="5285CDD8"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1051" w:type="dxa"/>
          </w:tcPr>
          <w:p w14:paraId="7236CA55"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236" w:type="dxa"/>
          </w:tcPr>
          <w:p w14:paraId="3AFD0A2D"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2" w:type="dxa"/>
          </w:tcPr>
          <w:p w14:paraId="187C3E63"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2" w:type="dxa"/>
          </w:tcPr>
          <w:p w14:paraId="71720DDD"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r>
      <w:tr w:rsidR="00783880" w:rsidRPr="00160D71" w14:paraId="0511D5FC" w14:textId="77777777" w:rsidTr="00B23EF0">
        <w:tc>
          <w:tcPr>
            <w:cnfStyle w:val="001000000000" w:firstRow="0" w:lastRow="0" w:firstColumn="1" w:lastColumn="0" w:oddVBand="0" w:evenVBand="0" w:oddHBand="0" w:evenHBand="0" w:firstRowFirstColumn="0" w:firstRowLastColumn="0" w:lastRowFirstColumn="0" w:lastRowLastColumn="0"/>
            <w:tcW w:w="826" w:type="dxa"/>
          </w:tcPr>
          <w:p w14:paraId="4C5169F8" w14:textId="77777777" w:rsidR="00783880" w:rsidRPr="00160D71" w:rsidRDefault="00783880" w:rsidP="00242D99">
            <w:pPr>
              <w:rPr>
                <w:b w:val="0"/>
              </w:rPr>
            </w:pPr>
            <w:r w:rsidRPr="00160D71">
              <w:rPr>
                <w:b w:val="0"/>
              </w:rPr>
              <w:t>Page 8</w:t>
            </w:r>
          </w:p>
        </w:tc>
        <w:tc>
          <w:tcPr>
            <w:tcW w:w="641" w:type="dxa"/>
          </w:tcPr>
          <w:p w14:paraId="6A5B1C6B"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1" w:type="dxa"/>
          </w:tcPr>
          <w:p w14:paraId="445E2018"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1" w:type="dxa"/>
          </w:tcPr>
          <w:p w14:paraId="6A020FC8"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3067" w:type="dxa"/>
          </w:tcPr>
          <w:p w14:paraId="6C246E67" w14:textId="3B77C088"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r w:rsidRPr="00160D71">
              <w:t xml:space="preserve">CHART 3 – Revenue by </w:t>
            </w:r>
            <w:r w:rsidR="00C74BEE">
              <w:t xml:space="preserve">Vote </w:t>
            </w:r>
            <w:r w:rsidRPr="00160D71">
              <w:t>&amp; Variances</w:t>
            </w:r>
          </w:p>
        </w:tc>
        <w:tc>
          <w:tcPr>
            <w:tcW w:w="642" w:type="dxa"/>
          </w:tcPr>
          <w:p w14:paraId="4CAC6432"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1051" w:type="dxa"/>
          </w:tcPr>
          <w:p w14:paraId="0C8CB8E5"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236" w:type="dxa"/>
          </w:tcPr>
          <w:p w14:paraId="0D9DDDCB"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2" w:type="dxa"/>
          </w:tcPr>
          <w:p w14:paraId="7C527BDA"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2" w:type="dxa"/>
          </w:tcPr>
          <w:p w14:paraId="03664280"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r>
      <w:tr w:rsidR="00783880" w:rsidRPr="00160D71" w14:paraId="7B3A2319" w14:textId="77777777" w:rsidTr="00B23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184AE1D7" w14:textId="64E7C255" w:rsidR="00783880" w:rsidRPr="00160D71" w:rsidRDefault="00783880" w:rsidP="00242D99">
            <w:pPr>
              <w:rPr>
                <w:b w:val="0"/>
              </w:rPr>
            </w:pPr>
            <w:r w:rsidRPr="00160D71">
              <w:rPr>
                <w:b w:val="0"/>
              </w:rPr>
              <w:t xml:space="preserve">Page </w:t>
            </w:r>
            <w:r w:rsidR="00B23EF0">
              <w:rPr>
                <w:b w:val="0"/>
              </w:rPr>
              <w:t>8</w:t>
            </w:r>
          </w:p>
        </w:tc>
        <w:tc>
          <w:tcPr>
            <w:tcW w:w="641" w:type="dxa"/>
          </w:tcPr>
          <w:p w14:paraId="0BC6BEEA"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1" w:type="dxa"/>
          </w:tcPr>
          <w:p w14:paraId="6296C743"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1" w:type="dxa"/>
          </w:tcPr>
          <w:p w14:paraId="4D672E47"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3067" w:type="dxa"/>
          </w:tcPr>
          <w:p w14:paraId="0A674AF0" w14:textId="10C66CEF"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r w:rsidRPr="00160D71">
              <w:t xml:space="preserve">CHART 4 – Expenditure by </w:t>
            </w:r>
            <w:r w:rsidR="00C74BEE">
              <w:t xml:space="preserve">Vote </w:t>
            </w:r>
            <w:r w:rsidRPr="00160D71">
              <w:t>&amp; Variances</w:t>
            </w:r>
          </w:p>
        </w:tc>
        <w:tc>
          <w:tcPr>
            <w:tcW w:w="642" w:type="dxa"/>
          </w:tcPr>
          <w:p w14:paraId="37B2974E"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1051" w:type="dxa"/>
          </w:tcPr>
          <w:p w14:paraId="59635510"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236" w:type="dxa"/>
          </w:tcPr>
          <w:p w14:paraId="52C33CD3"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2" w:type="dxa"/>
          </w:tcPr>
          <w:p w14:paraId="270147B7"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2" w:type="dxa"/>
          </w:tcPr>
          <w:p w14:paraId="772901E2"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r>
      <w:tr w:rsidR="00783880" w:rsidRPr="00160D71" w14:paraId="1BCF9B6F" w14:textId="77777777" w:rsidTr="00B23EF0">
        <w:tc>
          <w:tcPr>
            <w:cnfStyle w:val="001000000000" w:firstRow="0" w:lastRow="0" w:firstColumn="1" w:lastColumn="0" w:oddVBand="0" w:evenVBand="0" w:oddHBand="0" w:evenHBand="0" w:firstRowFirstColumn="0" w:firstRowLastColumn="0" w:lastRowFirstColumn="0" w:lastRowLastColumn="0"/>
            <w:tcW w:w="826" w:type="dxa"/>
          </w:tcPr>
          <w:p w14:paraId="00617AC9" w14:textId="3F4B3D93" w:rsidR="00783880" w:rsidRPr="00160D71" w:rsidRDefault="00233DFC" w:rsidP="00242D99">
            <w:pPr>
              <w:rPr>
                <w:b w:val="0"/>
              </w:rPr>
            </w:pPr>
            <w:r>
              <w:rPr>
                <w:b w:val="0"/>
              </w:rPr>
              <w:t xml:space="preserve">Page </w:t>
            </w:r>
            <w:r w:rsidR="00B23EF0">
              <w:rPr>
                <w:b w:val="0"/>
              </w:rPr>
              <w:t>9</w:t>
            </w:r>
          </w:p>
        </w:tc>
        <w:tc>
          <w:tcPr>
            <w:tcW w:w="641" w:type="dxa"/>
          </w:tcPr>
          <w:p w14:paraId="36B01882"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1" w:type="dxa"/>
          </w:tcPr>
          <w:p w14:paraId="1CA90281"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1" w:type="dxa"/>
          </w:tcPr>
          <w:p w14:paraId="1AD1D779"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3067" w:type="dxa"/>
          </w:tcPr>
          <w:p w14:paraId="7F43F0CE"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r w:rsidRPr="00160D71">
              <w:t>Capital Expenditure</w:t>
            </w:r>
          </w:p>
        </w:tc>
        <w:tc>
          <w:tcPr>
            <w:tcW w:w="642" w:type="dxa"/>
          </w:tcPr>
          <w:p w14:paraId="6C7A0359"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1051" w:type="dxa"/>
          </w:tcPr>
          <w:p w14:paraId="1FDF588F"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236" w:type="dxa"/>
          </w:tcPr>
          <w:p w14:paraId="565516BA"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2" w:type="dxa"/>
          </w:tcPr>
          <w:p w14:paraId="1955C0EE"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2" w:type="dxa"/>
          </w:tcPr>
          <w:p w14:paraId="09D71865"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r>
      <w:tr w:rsidR="00783880" w:rsidRPr="00160D71" w14:paraId="695A5668" w14:textId="77777777" w:rsidTr="00B23EF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6" w:type="dxa"/>
          </w:tcPr>
          <w:p w14:paraId="068AA268" w14:textId="77777777" w:rsidR="00783880" w:rsidRPr="00160D71" w:rsidRDefault="00783880" w:rsidP="00233DFC">
            <w:pPr>
              <w:rPr>
                <w:b w:val="0"/>
              </w:rPr>
            </w:pPr>
            <w:r w:rsidRPr="00160D71">
              <w:rPr>
                <w:b w:val="0"/>
              </w:rPr>
              <w:t>Page 1</w:t>
            </w:r>
            <w:r w:rsidR="00233DFC">
              <w:rPr>
                <w:b w:val="0"/>
              </w:rPr>
              <w:t>0</w:t>
            </w:r>
          </w:p>
        </w:tc>
        <w:tc>
          <w:tcPr>
            <w:tcW w:w="641" w:type="dxa"/>
          </w:tcPr>
          <w:p w14:paraId="0F852249"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1" w:type="dxa"/>
          </w:tcPr>
          <w:p w14:paraId="01810E55"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1" w:type="dxa"/>
          </w:tcPr>
          <w:p w14:paraId="4F0F951D"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3067" w:type="dxa"/>
          </w:tcPr>
          <w:p w14:paraId="23D86942" w14:textId="77777777" w:rsidR="00783880" w:rsidRPr="00160D71" w:rsidRDefault="00233DFC" w:rsidP="00242D99">
            <w:pPr>
              <w:cnfStyle w:val="000000100000" w:firstRow="0" w:lastRow="0" w:firstColumn="0" w:lastColumn="0" w:oddVBand="0" w:evenVBand="0" w:oddHBand="1" w:evenHBand="0" w:firstRowFirstColumn="0" w:firstRowLastColumn="0" w:lastRowFirstColumn="0" w:lastRowLastColumn="0"/>
            </w:pPr>
            <w:r w:rsidRPr="00160D71">
              <w:t>Cash Flow Statement</w:t>
            </w:r>
          </w:p>
        </w:tc>
        <w:tc>
          <w:tcPr>
            <w:tcW w:w="642" w:type="dxa"/>
          </w:tcPr>
          <w:p w14:paraId="404AC13F"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1051" w:type="dxa"/>
          </w:tcPr>
          <w:p w14:paraId="0EE4778A"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236" w:type="dxa"/>
          </w:tcPr>
          <w:p w14:paraId="6DCAA0F4"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2" w:type="dxa"/>
          </w:tcPr>
          <w:p w14:paraId="118D96D9"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2" w:type="dxa"/>
          </w:tcPr>
          <w:p w14:paraId="7FE0AD03"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r>
      <w:tr w:rsidR="00783880" w:rsidRPr="00160D71" w14:paraId="7DD10F08" w14:textId="77777777" w:rsidTr="00B23EF0">
        <w:tc>
          <w:tcPr>
            <w:cnfStyle w:val="001000000000" w:firstRow="0" w:lastRow="0" w:firstColumn="1" w:lastColumn="0" w:oddVBand="0" w:evenVBand="0" w:oddHBand="0" w:evenHBand="0" w:firstRowFirstColumn="0" w:firstRowLastColumn="0" w:lastRowFirstColumn="0" w:lastRowLastColumn="0"/>
            <w:tcW w:w="826" w:type="dxa"/>
          </w:tcPr>
          <w:p w14:paraId="49B1B99C" w14:textId="77777777" w:rsidR="00783880" w:rsidRPr="00160D71" w:rsidRDefault="00783880" w:rsidP="00242D99">
            <w:pPr>
              <w:rPr>
                <w:b w:val="0"/>
              </w:rPr>
            </w:pPr>
            <w:r w:rsidRPr="00160D71">
              <w:rPr>
                <w:b w:val="0"/>
              </w:rPr>
              <w:t>Page 11</w:t>
            </w:r>
          </w:p>
        </w:tc>
        <w:tc>
          <w:tcPr>
            <w:tcW w:w="641" w:type="dxa"/>
          </w:tcPr>
          <w:p w14:paraId="422A69BE"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1" w:type="dxa"/>
          </w:tcPr>
          <w:p w14:paraId="70277038"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1" w:type="dxa"/>
          </w:tcPr>
          <w:p w14:paraId="3408F826"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3067" w:type="dxa"/>
          </w:tcPr>
          <w:p w14:paraId="5724A18B" w14:textId="77777777" w:rsidR="00783880" w:rsidRPr="00160D71" w:rsidRDefault="00233DFC" w:rsidP="00242D99">
            <w:pPr>
              <w:cnfStyle w:val="000000000000" w:firstRow="0" w:lastRow="0" w:firstColumn="0" w:lastColumn="0" w:oddVBand="0" w:evenVBand="0" w:oddHBand="0" w:evenHBand="0" w:firstRowFirstColumn="0" w:firstRowLastColumn="0" w:lastRowFirstColumn="0" w:lastRowLastColumn="0"/>
            </w:pPr>
            <w:r>
              <w:t>Debtors Age Analysis</w:t>
            </w:r>
          </w:p>
        </w:tc>
        <w:tc>
          <w:tcPr>
            <w:tcW w:w="642" w:type="dxa"/>
          </w:tcPr>
          <w:p w14:paraId="3356463C"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1051" w:type="dxa"/>
          </w:tcPr>
          <w:p w14:paraId="0FD1457D"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236" w:type="dxa"/>
          </w:tcPr>
          <w:p w14:paraId="6A639025"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2" w:type="dxa"/>
          </w:tcPr>
          <w:p w14:paraId="089DBD14"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2" w:type="dxa"/>
          </w:tcPr>
          <w:p w14:paraId="266B4F61"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r>
      <w:tr w:rsidR="00783880" w:rsidRPr="00160D71" w14:paraId="5A81E46B" w14:textId="77777777" w:rsidTr="00B23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583A9B18" w14:textId="1AF7D769" w:rsidR="00783880" w:rsidRPr="00160D71" w:rsidRDefault="00783880" w:rsidP="00233DFC">
            <w:pPr>
              <w:rPr>
                <w:b w:val="0"/>
              </w:rPr>
            </w:pPr>
            <w:r w:rsidRPr="00160D71">
              <w:rPr>
                <w:b w:val="0"/>
              </w:rPr>
              <w:t>Page 1</w:t>
            </w:r>
            <w:r w:rsidR="00AB7F4F">
              <w:rPr>
                <w:b w:val="0"/>
              </w:rPr>
              <w:t>6</w:t>
            </w:r>
          </w:p>
        </w:tc>
        <w:tc>
          <w:tcPr>
            <w:tcW w:w="641" w:type="dxa"/>
          </w:tcPr>
          <w:p w14:paraId="5B5CC4DA"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1" w:type="dxa"/>
          </w:tcPr>
          <w:p w14:paraId="10F8D6EF"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1" w:type="dxa"/>
          </w:tcPr>
          <w:p w14:paraId="355A4C57"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3067" w:type="dxa"/>
          </w:tcPr>
          <w:p w14:paraId="642F8450"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r w:rsidRPr="00160D71">
              <w:t>Creditors age analysis</w:t>
            </w:r>
          </w:p>
        </w:tc>
        <w:tc>
          <w:tcPr>
            <w:tcW w:w="642" w:type="dxa"/>
          </w:tcPr>
          <w:p w14:paraId="0DF3E1AF"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1051" w:type="dxa"/>
          </w:tcPr>
          <w:p w14:paraId="6025AA46"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236" w:type="dxa"/>
          </w:tcPr>
          <w:p w14:paraId="20022602"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2" w:type="dxa"/>
          </w:tcPr>
          <w:p w14:paraId="0D78E7C2"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2" w:type="dxa"/>
          </w:tcPr>
          <w:p w14:paraId="725FA676"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r>
      <w:tr w:rsidR="00783880" w:rsidRPr="00160D71" w14:paraId="32696D74" w14:textId="77777777" w:rsidTr="00B23EF0">
        <w:tc>
          <w:tcPr>
            <w:cnfStyle w:val="001000000000" w:firstRow="0" w:lastRow="0" w:firstColumn="1" w:lastColumn="0" w:oddVBand="0" w:evenVBand="0" w:oddHBand="0" w:evenHBand="0" w:firstRowFirstColumn="0" w:firstRowLastColumn="0" w:lastRowFirstColumn="0" w:lastRowLastColumn="0"/>
            <w:tcW w:w="826" w:type="dxa"/>
          </w:tcPr>
          <w:p w14:paraId="4424B7E9" w14:textId="118E3AE9" w:rsidR="00783880" w:rsidRPr="00160D71" w:rsidRDefault="00783880" w:rsidP="00233DFC">
            <w:pPr>
              <w:rPr>
                <w:b w:val="0"/>
              </w:rPr>
            </w:pPr>
            <w:r w:rsidRPr="00160D71">
              <w:rPr>
                <w:b w:val="0"/>
              </w:rPr>
              <w:t>Page 1</w:t>
            </w:r>
            <w:r w:rsidR="002D57C6">
              <w:rPr>
                <w:b w:val="0"/>
              </w:rPr>
              <w:t>6</w:t>
            </w:r>
          </w:p>
        </w:tc>
        <w:tc>
          <w:tcPr>
            <w:tcW w:w="641" w:type="dxa"/>
          </w:tcPr>
          <w:p w14:paraId="4FB033B8"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1" w:type="dxa"/>
          </w:tcPr>
          <w:p w14:paraId="35BCFE06"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1" w:type="dxa"/>
          </w:tcPr>
          <w:p w14:paraId="2E6A0067"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3067" w:type="dxa"/>
          </w:tcPr>
          <w:p w14:paraId="339E2930"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r w:rsidRPr="00160D71">
              <w:t>Employee Related Cost</w:t>
            </w:r>
          </w:p>
        </w:tc>
        <w:tc>
          <w:tcPr>
            <w:tcW w:w="642" w:type="dxa"/>
          </w:tcPr>
          <w:p w14:paraId="559EF200"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1051" w:type="dxa"/>
          </w:tcPr>
          <w:p w14:paraId="4DB6C27D"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236" w:type="dxa"/>
          </w:tcPr>
          <w:p w14:paraId="7750231A"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2" w:type="dxa"/>
          </w:tcPr>
          <w:p w14:paraId="585F99A6"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c>
          <w:tcPr>
            <w:tcW w:w="642" w:type="dxa"/>
          </w:tcPr>
          <w:p w14:paraId="66966339" w14:textId="77777777" w:rsidR="00783880" w:rsidRPr="00160D71" w:rsidRDefault="00783880" w:rsidP="00242D99">
            <w:pPr>
              <w:cnfStyle w:val="000000000000" w:firstRow="0" w:lastRow="0" w:firstColumn="0" w:lastColumn="0" w:oddVBand="0" w:evenVBand="0" w:oddHBand="0" w:evenHBand="0" w:firstRowFirstColumn="0" w:firstRowLastColumn="0" w:lastRowFirstColumn="0" w:lastRowLastColumn="0"/>
            </w:pPr>
          </w:p>
        </w:tc>
      </w:tr>
      <w:tr w:rsidR="00783880" w:rsidRPr="00160D71" w14:paraId="26FA5D6A" w14:textId="77777777" w:rsidTr="00B23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1198DCA0" w14:textId="1F09E782" w:rsidR="00783880" w:rsidRPr="00160D71" w:rsidRDefault="00783880" w:rsidP="00233DFC">
            <w:pPr>
              <w:rPr>
                <w:b w:val="0"/>
              </w:rPr>
            </w:pPr>
            <w:r w:rsidRPr="00160D71">
              <w:rPr>
                <w:b w:val="0"/>
              </w:rPr>
              <w:t>Page 1</w:t>
            </w:r>
            <w:r w:rsidR="002D57C6">
              <w:rPr>
                <w:b w:val="0"/>
              </w:rPr>
              <w:t>7</w:t>
            </w:r>
          </w:p>
        </w:tc>
        <w:tc>
          <w:tcPr>
            <w:tcW w:w="641" w:type="dxa"/>
          </w:tcPr>
          <w:p w14:paraId="3054A5AA"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1" w:type="dxa"/>
          </w:tcPr>
          <w:p w14:paraId="3A6445CC"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1" w:type="dxa"/>
          </w:tcPr>
          <w:p w14:paraId="33D67130"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3067" w:type="dxa"/>
          </w:tcPr>
          <w:p w14:paraId="44C0FC41" w14:textId="26AAD123" w:rsidR="00783880" w:rsidRPr="00160D71" w:rsidRDefault="008A7798" w:rsidP="00242D99">
            <w:pPr>
              <w:cnfStyle w:val="000000100000" w:firstRow="0" w:lastRow="0" w:firstColumn="0" w:lastColumn="0" w:oddVBand="0" w:evenVBand="0" w:oddHBand="1" w:evenHBand="0" w:firstRowFirstColumn="0" w:firstRowLastColumn="0" w:lastRowFirstColumn="0" w:lastRowLastColumn="0"/>
            </w:pPr>
            <w:r>
              <w:t xml:space="preserve">Other </w:t>
            </w:r>
            <w:r w:rsidR="00DE2299">
              <w:t xml:space="preserve">Required </w:t>
            </w:r>
            <w:r>
              <w:t>Financial Information</w:t>
            </w:r>
            <w:r w:rsidR="00816BC0">
              <w:t xml:space="preserve"> as per Treasury Guidelines</w:t>
            </w:r>
          </w:p>
        </w:tc>
        <w:tc>
          <w:tcPr>
            <w:tcW w:w="642" w:type="dxa"/>
          </w:tcPr>
          <w:p w14:paraId="3A9A1DD5"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1051" w:type="dxa"/>
          </w:tcPr>
          <w:p w14:paraId="45775483"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236" w:type="dxa"/>
          </w:tcPr>
          <w:p w14:paraId="0DF20128"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2" w:type="dxa"/>
          </w:tcPr>
          <w:p w14:paraId="18230DA9"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c>
          <w:tcPr>
            <w:tcW w:w="642" w:type="dxa"/>
          </w:tcPr>
          <w:p w14:paraId="13CFD3BB" w14:textId="77777777" w:rsidR="00783880" w:rsidRPr="00160D71" w:rsidRDefault="00783880" w:rsidP="00242D99">
            <w:pPr>
              <w:cnfStyle w:val="000000100000" w:firstRow="0" w:lastRow="0" w:firstColumn="0" w:lastColumn="0" w:oddVBand="0" w:evenVBand="0" w:oddHBand="1" w:evenHBand="0" w:firstRowFirstColumn="0" w:firstRowLastColumn="0" w:lastRowFirstColumn="0" w:lastRowLastColumn="0"/>
            </w:pPr>
          </w:p>
        </w:tc>
      </w:tr>
      <w:tr w:rsidR="008A7798" w:rsidRPr="00160D71" w14:paraId="08D87ED7" w14:textId="77777777" w:rsidTr="00B23EF0">
        <w:tc>
          <w:tcPr>
            <w:cnfStyle w:val="001000000000" w:firstRow="0" w:lastRow="0" w:firstColumn="1" w:lastColumn="0" w:oddVBand="0" w:evenVBand="0" w:oddHBand="0" w:evenHBand="0" w:firstRowFirstColumn="0" w:firstRowLastColumn="0" w:lastRowFirstColumn="0" w:lastRowLastColumn="0"/>
            <w:tcW w:w="826" w:type="dxa"/>
          </w:tcPr>
          <w:p w14:paraId="6DDE72FD" w14:textId="36C88F9A" w:rsidR="008A7798" w:rsidRPr="00160D71" w:rsidRDefault="008A7798" w:rsidP="008A7798">
            <w:pPr>
              <w:rPr>
                <w:b w:val="0"/>
              </w:rPr>
            </w:pPr>
            <w:r w:rsidRPr="00160D71">
              <w:rPr>
                <w:b w:val="0"/>
              </w:rPr>
              <w:t xml:space="preserve">Page </w:t>
            </w:r>
            <w:r>
              <w:rPr>
                <w:b w:val="0"/>
              </w:rPr>
              <w:t>2</w:t>
            </w:r>
            <w:r w:rsidR="002D57C6">
              <w:rPr>
                <w:b w:val="0"/>
              </w:rPr>
              <w:t>1</w:t>
            </w:r>
          </w:p>
        </w:tc>
        <w:tc>
          <w:tcPr>
            <w:tcW w:w="641" w:type="dxa"/>
          </w:tcPr>
          <w:p w14:paraId="09EE38B1"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641" w:type="dxa"/>
          </w:tcPr>
          <w:p w14:paraId="13019D9E"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641" w:type="dxa"/>
          </w:tcPr>
          <w:p w14:paraId="40087C88"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3067" w:type="dxa"/>
          </w:tcPr>
          <w:p w14:paraId="209E47D9" w14:textId="4F6DFBD9"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r w:rsidRPr="00160D71">
              <w:t>Financial Implications/Recommendations</w:t>
            </w:r>
          </w:p>
        </w:tc>
        <w:tc>
          <w:tcPr>
            <w:tcW w:w="642" w:type="dxa"/>
          </w:tcPr>
          <w:p w14:paraId="73370C85"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1051" w:type="dxa"/>
          </w:tcPr>
          <w:p w14:paraId="21E84F77"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236" w:type="dxa"/>
          </w:tcPr>
          <w:p w14:paraId="683D5987"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642" w:type="dxa"/>
          </w:tcPr>
          <w:p w14:paraId="14A06CF5"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642" w:type="dxa"/>
          </w:tcPr>
          <w:p w14:paraId="6980AF78"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r>
      <w:tr w:rsidR="008A7798" w:rsidRPr="00160D71" w14:paraId="69019F2E" w14:textId="77777777" w:rsidTr="00B23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7486B553" w14:textId="1948080D" w:rsidR="008A7798" w:rsidRPr="00160D71" w:rsidRDefault="008A7798" w:rsidP="008A7798">
            <w:pPr>
              <w:rPr>
                <w:b w:val="0"/>
              </w:rPr>
            </w:pPr>
            <w:r w:rsidRPr="00160D71">
              <w:rPr>
                <w:b w:val="0"/>
              </w:rPr>
              <w:t xml:space="preserve">Page </w:t>
            </w:r>
            <w:r>
              <w:rPr>
                <w:b w:val="0"/>
              </w:rPr>
              <w:t>2</w:t>
            </w:r>
            <w:r w:rsidR="00AB7F4F">
              <w:rPr>
                <w:b w:val="0"/>
              </w:rPr>
              <w:t>2</w:t>
            </w:r>
          </w:p>
        </w:tc>
        <w:tc>
          <w:tcPr>
            <w:tcW w:w="641" w:type="dxa"/>
          </w:tcPr>
          <w:p w14:paraId="6EE72C55" w14:textId="77777777"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p>
        </w:tc>
        <w:tc>
          <w:tcPr>
            <w:tcW w:w="641" w:type="dxa"/>
          </w:tcPr>
          <w:p w14:paraId="359CAA65" w14:textId="77777777"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p>
        </w:tc>
        <w:tc>
          <w:tcPr>
            <w:tcW w:w="641" w:type="dxa"/>
          </w:tcPr>
          <w:p w14:paraId="5641C5B9" w14:textId="77777777"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p>
        </w:tc>
        <w:tc>
          <w:tcPr>
            <w:tcW w:w="3067" w:type="dxa"/>
          </w:tcPr>
          <w:p w14:paraId="344B2CAA" w14:textId="49639DDB"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r w:rsidRPr="00160D71">
              <w:t>Interdepartmental and Cluster Impact</w:t>
            </w:r>
          </w:p>
        </w:tc>
        <w:tc>
          <w:tcPr>
            <w:tcW w:w="642" w:type="dxa"/>
          </w:tcPr>
          <w:p w14:paraId="42FD4329" w14:textId="77777777"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p>
        </w:tc>
        <w:tc>
          <w:tcPr>
            <w:tcW w:w="1051" w:type="dxa"/>
          </w:tcPr>
          <w:p w14:paraId="090647BA" w14:textId="77777777"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p>
        </w:tc>
        <w:tc>
          <w:tcPr>
            <w:tcW w:w="236" w:type="dxa"/>
          </w:tcPr>
          <w:p w14:paraId="50FA5727" w14:textId="77777777"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p>
        </w:tc>
        <w:tc>
          <w:tcPr>
            <w:tcW w:w="642" w:type="dxa"/>
          </w:tcPr>
          <w:p w14:paraId="2EEE4FEE" w14:textId="77777777"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p>
        </w:tc>
        <w:tc>
          <w:tcPr>
            <w:tcW w:w="642" w:type="dxa"/>
          </w:tcPr>
          <w:p w14:paraId="077D325C" w14:textId="77777777"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p>
        </w:tc>
      </w:tr>
      <w:tr w:rsidR="008A7798" w:rsidRPr="00160D71" w14:paraId="352D06E2" w14:textId="77777777" w:rsidTr="00B23EF0">
        <w:tc>
          <w:tcPr>
            <w:cnfStyle w:val="001000000000" w:firstRow="0" w:lastRow="0" w:firstColumn="1" w:lastColumn="0" w:oddVBand="0" w:evenVBand="0" w:oddHBand="0" w:evenHBand="0" w:firstRowFirstColumn="0" w:firstRowLastColumn="0" w:lastRowFirstColumn="0" w:lastRowLastColumn="0"/>
            <w:tcW w:w="826" w:type="dxa"/>
          </w:tcPr>
          <w:p w14:paraId="7E44848B" w14:textId="604AC103" w:rsidR="008A7798" w:rsidRPr="00160D71" w:rsidRDefault="008A7798" w:rsidP="008A7798">
            <w:pPr>
              <w:rPr>
                <w:b w:val="0"/>
              </w:rPr>
            </w:pPr>
            <w:r w:rsidRPr="00160D71">
              <w:rPr>
                <w:b w:val="0"/>
              </w:rPr>
              <w:t xml:space="preserve">Page </w:t>
            </w:r>
            <w:r>
              <w:rPr>
                <w:b w:val="0"/>
              </w:rPr>
              <w:t>2</w:t>
            </w:r>
            <w:r w:rsidR="002D57C6">
              <w:rPr>
                <w:b w:val="0"/>
              </w:rPr>
              <w:t>4</w:t>
            </w:r>
          </w:p>
        </w:tc>
        <w:tc>
          <w:tcPr>
            <w:tcW w:w="641" w:type="dxa"/>
          </w:tcPr>
          <w:p w14:paraId="259DCAB9"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641" w:type="dxa"/>
          </w:tcPr>
          <w:p w14:paraId="3176E95C"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641" w:type="dxa"/>
          </w:tcPr>
          <w:p w14:paraId="39E33335"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3067" w:type="dxa"/>
          </w:tcPr>
          <w:p w14:paraId="5C30485A" w14:textId="18955D3A"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r>
              <w:t>Quality Certificate</w:t>
            </w:r>
          </w:p>
        </w:tc>
        <w:tc>
          <w:tcPr>
            <w:tcW w:w="642" w:type="dxa"/>
          </w:tcPr>
          <w:p w14:paraId="43548534"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1051" w:type="dxa"/>
          </w:tcPr>
          <w:p w14:paraId="1C86F3EF"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236" w:type="dxa"/>
          </w:tcPr>
          <w:p w14:paraId="0048DBB7"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642" w:type="dxa"/>
          </w:tcPr>
          <w:p w14:paraId="06219E53"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642" w:type="dxa"/>
          </w:tcPr>
          <w:p w14:paraId="52C39B63"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r>
      <w:tr w:rsidR="008A7798" w:rsidRPr="00160D71" w14:paraId="33063A1B" w14:textId="77777777" w:rsidTr="00B23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1B6DDE9A" w14:textId="0DA8065C" w:rsidR="008A7798" w:rsidRPr="00160D71" w:rsidRDefault="008A7798" w:rsidP="008A7798">
            <w:pPr>
              <w:rPr>
                <w:b w:val="0"/>
              </w:rPr>
            </w:pPr>
            <w:bookmarkStart w:id="0" w:name="_Hlk145336915"/>
            <w:r w:rsidRPr="00160D71">
              <w:rPr>
                <w:b w:val="0"/>
              </w:rPr>
              <w:t>Page 2</w:t>
            </w:r>
            <w:r w:rsidR="00AB7F4F">
              <w:rPr>
                <w:b w:val="0"/>
              </w:rPr>
              <w:t>4</w:t>
            </w:r>
          </w:p>
        </w:tc>
        <w:tc>
          <w:tcPr>
            <w:tcW w:w="641" w:type="dxa"/>
          </w:tcPr>
          <w:p w14:paraId="61016CE5" w14:textId="77777777"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p>
        </w:tc>
        <w:tc>
          <w:tcPr>
            <w:tcW w:w="641" w:type="dxa"/>
          </w:tcPr>
          <w:p w14:paraId="0EBB7AD1" w14:textId="77777777"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p>
        </w:tc>
        <w:tc>
          <w:tcPr>
            <w:tcW w:w="641" w:type="dxa"/>
          </w:tcPr>
          <w:p w14:paraId="49634D70" w14:textId="77777777"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p>
        </w:tc>
        <w:tc>
          <w:tcPr>
            <w:tcW w:w="3067" w:type="dxa"/>
          </w:tcPr>
          <w:p w14:paraId="019E8D4B" w14:textId="0F541D4F"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r w:rsidRPr="00160D71">
              <w:t>Annexure A</w:t>
            </w:r>
          </w:p>
        </w:tc>
        <w:tc>
          <w:tcPr>
            <w:tcW w:w="642" w:type="dxa"/>
          </w:tcPr>
          <w:p w14:paraId="3A9F344A" w14:textId="77777777"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p>
        </w:tc>
        <w:tc>
          <w:tcPr>
            <w:tcW w:w="1051" w:type="dxa"/>
          </w:tcPr>
          <w:p w14:paraId="08A5BDA6" w14:textId="77777777"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p>
        </w:tc>
        <w:tc>
          <w:tcPr>
            <w:tcW w:w="236" w:type="dxa"/>
          </w:tcPr>
          <w:p w14:paraId="5969422D" w14:textId="77777777"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p>
        </w:tc>
        <w:tc>
          <w:tcPr>
            <w:tcW w:w="642" w:type="dxa"/>
          </w:tcPr>
          <w:p w14:paraId="361C8D04" w14:textId="77777777"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p>
        </w:tc>
        <w:tc>
          <w:tcPr>
            <w:tcW w:w="642" w:type="dxa"/>
          </w:tcPr>
          <w:p w14:paraId="005AB609" w14:textId="77777777" w:rsidR="008A7798" w:rsidRPr="00160D71" w:rsidRDefault="008A7798" w:rsidP="008A7798">
            <w:pPr>
              <w:cnfStyle w:val="000000100000" w:firstRow="0" w:lastRow="0" w:firstColumn="0" w:lastColumn="0" w:oddVBand="0" w:evenVBand="0" w:oddHBand="1" w:evenHBand="0" w:firstRowFirstColumn="0" w:firstRowLastColumn="0" w:lastRowFirstColumn="0" w:lastRowLastColumn="0"/>
            </w:pPr>
          </w:p>
        </w:tc>
      </w:tr>
      <w:bookmarkEnd w:id="0"/>
      <w:tr w:rsidR="008A7798" w:rsidRPr="00160D71" w14:paraId="7DFFF135" w14:textId="77777777" w:rsidTr="00B23EF0">
        <w:tc>
          <w:tcPr>
            <w:cnfStyle w:val="001000000000" w:firstRow="0" w:lastRow="0" w:firstColumn="1" w:lastColumn="0" w:oddVBand="0" w:evenVBand="0" w:oddHBand="0" w:evenHBand="0" w:firstRowFirstColumn="0" w:firstRowLastColumn="0" w:lastRowFirstColumn="0" w:lastRowLastColumn="0"/>
            <w:tcW w:w="826" w:type="dxa"/>
          </w:tcPr>
          <w:p w14:paraId="12EBF2DE" w14:textId="5287D922" w:rsidR="008A7798" w:rsidRPr="00160D71" w:rsidRDefault="008A7798" w:rsidP="008A7798">
            <w:pPr>
              <w:rPr>
                <w:b w:val="0"/>
              </w:rPr>
            </w:pPr>
            <w:r w:rsidRPr="00160D71">
              <w:rPr>
                <w:b w:val="0"/>
              </w:rPr>
              <w:t xml:space="preserve">Page </w:t>
            </w:r>
            <w:r w:rsidR="00AB7F4F">
              <w:rPr>
                <w:b w:val="0"/>
              </w:rPr>
              <w:t>26</w:t>
            </w:r>
          </w:p>
        </w:tc>
        <w:tc>
          <w:tcPr>
            <w:tcW w:w="641" w:type="dxa"/>
          </w:tcPr>
          <w:p w14:paraId="00D0F084"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641" w:type="dxa"/>
          </w:tcPr>
          <w:p w14:paraId="6AA79E77"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641" w:type="dxa"/>
          </w:tcPr>
          <w:p w14:paraId="3B772302"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3067" w:type="dxa"/>
          </w:tcPr>
          <w:p w14:paraId="6486D89E" w14:textId="5BD0E3D2"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r w:rsidRPr="00160D71">
              <w:t>C-Schedule Table of contents</w:t>
            </w:r>
          </w:p>
        </w:tc>
        <w:tc>
          <w:tcPr>
            <w:tcW w:w="642" w:type="dxa"/>
          </w:tcPr>
          <w:p w14:paraId="24311DE3"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1051" w:type="dxa"/>
          </w:tcPr>
          <w:p w14:paraId="0B5443F1"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236" w:type="dxa"/>
          </w:tcPr>
          <w:p w14:paraId="3ABF2A0D"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642" w:type="dxa"/>
          </w:tcPr>
          <w:p w14:paraId="52BD02B9"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c>
          <w:tcPr>
            <w:tcW w:w="642" w:type="dxa"/>
          </w:tcPr>
          <w:p w14:paraId="381E506B" w14:textId="77777777" w:rsidR="008A7798" w:rsidRPr="00160D71" w:rsidRDefault="008A7798" w:rsidP="008A7798">
            <w:pPr>
              <w:cnfStyle w:val="000000000000" w:firstRow="0" w:lastRow="0" w:firstColumn="0" w:lastColumn="0" w:oddVBand="0" w:evenVBand="0" w:oddHBand="0" w:evenHBand="0" w:firstRowFirstColumn="0" w:firstRowLastColumn="0" w:lastRowFirstColumn="0" w:lastRowLastColumn="0"/>
            </w:pPr>
          </w:p>
        </w:tc>
      </w:tr>
    </w:tbl>
    <w:p w14:paraId="36DA05A0" w14:textId="61E5421C" w:rsidR="004C6EAE" w:rsidRDefault="004C6EAE" w:rsidP="00497BE0"/>
    <w:p w14:paraId="155C7EF7" w14:textId="3588CA78" w:rsidR="005E6E80" w:rsidRDefault="00A5434E" w:rsidP="00497BE0">
      <w:r w:rsidRPr="00A5434E">
        <w:rPr>
          <w:noProof/>
        </w:rPr>
        <w:lastRenderedPageBreak/>
        <w:drawing>
          <wp:inline distT="0" distB="0" distL="0" distR="0" wp14:anchorId="6948E340" wp14:editId="67819E9C">
            <wp:extent cx="5731510" cy="6478270"/>
            <wp:effectExtent l="0" t="0" r="2540" b="0"/>
            <wp:docPr id="59880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478270"/>
                    </a:xfrm>
                    <a:prstGeom prst="rect">
                      <a:avLst/>
                    </a:prstGeom>
                    <a:noFill/>
                    <a:ln>
                      <a:noFill/>
                    </a:ln>
                  </pic:spPr>
                </pic:pic>
              </a:graphicData>
            </a:graphic>
          </wp:inline>
        </w:drawing>
      </w:r>
    </w:p>
    <w:p w14:paraId="5005CF3A" w14:textId="1395B887" w:rsidR="003F3DD8" w:rsidRDefault="002B04BC" w:rsidP="001F51DA">
      <w:pPr>
        <w:ind w:left="360"/>
      </w:pPr>
      <w:r>
        <w:tab/>
      </w:r>
      <w:r>
        <w:tab/>
      </w:r>
    </w:p>
    <w:p w14:paraId="77B0D73D" w14:textId="0342D410" w:rsidR="00DC73F0" w:rsidRDefault="00B522DC" w:rsidP="00876919">
      <w:pPr>
        <w:ind w:left="360"/>
      </w:pPr>
      <w:r w:rsidRPr="00B522DC">
        <w:lastRenderedPageBreak/>
        <w:drawing>
          <wp:inline distT="0" distB="0" distL="0" distR="0" wp14:anchorId="2429895D" wp14:editId="1B6F4FD7">
            <wp:extent cx="5731510" cy="2162175"/>
            <wp:effectExtent l="0" t="0" r="2540" b="9525"/>
            <wp:docPr id="708295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162175"/>
                    </a:xfrm>
                    <a:prstGeom prst="rect">
                      <a:avLst/>
                    </a:prstGeom>
                    <a:noFill/>
                    <a:ln>
                      <a:noFill/>
                    </a:ln>
                  </pic:spPr>
                </pic:pic>
              </a:graphicData>
            </a:graphic>
          </wp:inline>
        </w:drawing>
      </w:r>
    </w:p>
    <w:p w14:paraId="668BEF48" w14:textId="3DF6BA7A" w:rsidR="005C2FC0" w:rsidRPr="00876919" w:rsidRDefault="005C2FC0" w:rsidP="00A434B3">
      <w:pPr>
        <w:rPr>
          <w:b/>
        </w:rPr>
      </w:pPr>
      <w:r w:rsidRPr="00876919">
        <w:rPr>
          <w:b/>
        </w:rPr>
        <w:t>Explanation</w:t>
      </w:r>
      <w:r w:rsidR="004B2191" w:rsidRPr="00876919">
        <w:rPr>
          <w:b/>
        </w:rPr>
        <w:t xml:space="preserve"> on YTD variance % - e.g. </w:t>
      </w:r>
      <w:r w:rsidR="00F02620" w:rsidRPr="00876919">
        <w:rPr>
          <w:b/>
        </w:rPr>
        <w:t>10</w:t>
      </w:r>
      <w:r w:rsidR="00DC73F0" w:rsidRPr="00876919">
        <w:rPr>
          <w:b/>
        </w:rPr>
        <w:t>4</w:t>
      </w:r>
      <w:r w:rsidR="00B201E7" w:rsidRPr="00876919">
        <w:rPr>
          <w:b/>
        </w:rPr>
        <w:t>%</w:t>
      </w:r>
      <w:r w:rsidRPr="00876919">
        <w:rPr>
          <w:b/>
        </w:rPr>
        <w:t xml:space="preserve"> means th</w:t>
      </w:r>
      <w:r w:rsidR="00673846" w:rsidRPr="00876919">
        <w:rPr>
          <w:b/>
        </w:rPr>
        <w:t xml:space="preserve">at the municipality billed </w:t>
      </w:r>
      <w:r w:rsidR="00DC73F0" w:rsidRPr="00876919">
        <w:rPr>
          <w:b/>
        </w:rPr>
        <w:t>4</w:t>
      </w:r>
      <w:r w:rsidRPr="00876919">
        <w:rPr>
          <w:b/>
        </w:rPr>
        <w:t>% mor</w:t>
      </w:r>
      <w:r w:rsidR="007556DC" w:rsidRPr="00876919">
        <w:rPr>
          <w:b/>
        </w:rPr>
        <w:t xml:space="preserve">e than what was </w:t>
      </w:r>
      <w:r w:rsidR="0038487C" w:rsidRPr="00876919">
        <w:rPr>
          <w:b/>
        </w:rPr>
        <w:t>budgeted</w:t>
      </w:r>
      <w:r w:rsidR="007556DC" w:rsidRPr="00876919">
        <w:rPr>
          <w:b/>
        </w:rPr>
        <w:t xml:space="preserve"> and </w:t>
      </w:r>
      <w:r w:rsidR="00251C83" w:rsidRPr="00876919">
        <w:rPr>
          <w:b/>
        </w:rPr>
        <w:t>9</w:t>
      </w:r>
      <w:r w:rsidR="00544087" w:rsidRPr="00876919">
        <w:rPr>
          <w:b/>
        </w:rPr>
        <w:t>8</w:t>
      </w:r>
      <w:r w:rsidR="00962DA4" w:rsidRPr="00876919">
        <w:rPr>
          <w:b/>
        </w:rPr>
        <w:t>%</w:t>
      </w:r>
      <w:r w:rsidRPr="00876919">
        <w:rPr>
          <w:b/>
        </w:rPr>
        <w:t xml:space="preserve"> me</w:t>
      </w:r>
      <w:r w:rsidR="004B2191" w:rsidRPr="00876919">
        <w:rPr>
          <w:b/>
        </w:rPr>
        <w:t xml:space="preserve">ans the municipality billed </w:t>
      </w:r>
      <w:r w:rsidR="00544087" w:rsidRPr="00876919">
        <w:rPr>
          <w:b/>
        </w:rPr>
        <w:t>2</w:t>
      </w:r>
      <w:r w:rsidR="00B201E7" w:rsidRPr="00876919">
        <w:rPr>
          <w:b/>
        </w:rPr>
        <w:t xml:space="preserve">% </w:t>
      </w:r>
      <w:r w:rsidRPr="00876919">
        <w:rPr>
          <w:b/>
        </w:rPr>
        <w:t xml:space="preserve">less than what was budgeted. </w:t>
      </w:r>
    </w:p>
    <w:p w14:paraId="71B75FEB" w14:textId="2478D6D7" w:rsidR="00D44AEE" w:rsidRPr="00876919" w:rsidRDefault="0000353D" w:rsidP="00A434B3">
      <w:bookmarkStart w:id="1" w:name="_Hlk35437156"/>
      <w:r w:rsidRPr="00876919">
        <w:t xml:space="preserve">Variances to be discussed in </w:t>
      </w:r>
      <w:r w:rsidR="009A67C6" w:rsidRPr="00876919">
        <w:t xml:space="preserve">the </w:t>
      </w:r>
      <w:r w:rsidRPr="00876919">
        <w:t xml:space="preserve">Institutional </w:t>
      </w:r>
      <w:r w:rsidR="00F44630" w:rsidRPr="00876919">
        <w:t>and Finance Com</w:t>
      </w:r>
      <w:r w:rsidR="00E2158A" w:rsidRPr="00876919">
        <w:t>m</w:t>
      </w:r>
      <w:r w:rsidR="00F44630" w:rsidRPr="00876919">
        <w:t>ittee</w:t>
      </w:r>
    </w:p>
    <w:p w14:paraId="06D3D915" w14:textId="2B956C76" w:rsidR="00E23745" w:rsidRPr="00876919" w:rsidRDefault="00E23745" w:rsidP="00A434B3">
      <w:pPr>
        <w:rPr>
          <w:b/>
        </w:rPr>
      </w:pPr>
      <w:r w:rsidRPr="00876919">
        <w:rPr>
          <w:b/>
        </w:rPr>
        <w:t xml:space="preserve">Matters of Concern </w:t>
      </w:r>
    </w:p>
    <w:p w14:paraId="1E6EB712" w14:textId="56C38B43" w:rsidR="00544087" w:rsidRPr="00876919" w:rsidRDefault="00544087" w:rsidP="00A434B3">
      <w:pPr>
        <w:rPr>
          <w:bCs/>
        </w:rPr>
      </w:pPr>
      <w:r w:rsidRPr="00876919">
        <w:rPr>
          <w:bCs/>
        </w:rPr>
        <w:t xml:space="preserve">Revenue billed should not be seen as actual cash received, </w:t>
      </w:r>
      <w:r w:rsidR="006F608E" w:rsidRPr="00876919">
        <w:rPr>
          <w:bCs/>
        </w:rPr>
        <w:t>The</w:t>
      </w:r>
      <w:r w:rsidRPr="00876919">
        <w:rPr>
          <w:bCs/>
        </w:rPr>
        <w:t xml:space="preserve"> Statement of Financial Performance sometimes gives the reader the idea that the municipality already collected the billed revenue</w:t>
      </w:r>
      <w:r w:rsidR="00B41A8C" w:rsidRPr="00876919">
        <w:rPr>
          <w:bCs/>
        </w:rPr>
        <w:t>; additionally</w:t>
      </w:r>
      <w:r w:rsidR="006F608E" w:rsidRPr="00876919">
        <w:rPr>
          <w:bCs/>
        </w:rPr>
        <w:t>,</w:t>
      </w:r>
      <w:r w:rsidR="00B41A8C" w:rsidRPr="00876919">
        <w:rPr>
          <w:bCs/>
        </w:rPr>
        <w:t xml:space="preserve"> it should not </w:t>
      </w:r>
      <w:r w:rsidR="006F608E" w:rsidRPr="00876919">
        <w:rPr>
          <w:bCs/>
        </w:rPr>
        <w:t>be confused</w:t>
      </w:r>
      <w:r w:rsidR="00B41A8C" w:rsidRPr="00876919">
        <w:rPr>
          <w:bCs/>
        </w:rPr>
        <w:t xml:space="preserve"> with the collection rate as variances </w:t>
      </w:r>
      <w:r w:rsidR="006F608E" w:rsidRPr="00876919">
        <w:rPr>
          <w:bCs/>
        </w:rPr>
        <w:t>relate</w:t>
      </w:r>
      <w:r w:rsidR="00B41A8C" w:rsidRPr="00876919">
        <w:rPr>
          <w:bCs/>
        </w:rPr>
        <w:t xml:space="preserve"> to the expected budgeted versus the actual billing. </w:t>
      </w:r>
      <w:r w:rsidRPr="00876919">
        <w:rPr>
          <w:bCs/>
        </w:rPr>
        <w:t xml:space="preserve"> </w:t>
      </w:r>
    </w:p>
    <w:p w14:paraId="120E9409" w14:textId="621EC288" w:rsidR="002956CC" w:rsidRPr="00876919" w:rsidRDefault="00D44AEE" w:rsidP="00A434B3">
      <w:pPr>
        <w:rPr>
          <w:bCs/>
        </w:rPr>
      </w:pPr>
      <w:r w:rsidRPr="00876919">
        <w:rPr>
          <w:bCs/>
        </w:rPr>
        <w:t>The underperformance of Service Charges is of concern</w:t>
      </w:r>
      <w:r w:rsidR="002956CC" w:rsidRPr="00876919">
        <w:rPr>
          <w:bCs/>
        </w:rPr>
        <w:t>, especially refuse removal and sanitation where the municipality does not have initiatives to limit the over</w:t>
      </w:r>
      <w:r w:rsidR="006D37D1" w:rsidRPr="00876919">
        <w:rPr>
          <w:bCs/>
        </w:rPr>
        <w:t>-</w:t>
      </w:r>
      <w:r w:rsidR="002956CC" w:rsidRPr="00876919">
        <w:rPr>
          <w:bCs/>
        </w:rPr>
        <w:t xml:space="preserve">time </w:t>
      </w:r>
      <w:r w:rsidR="006D37D1" w:rsidRPr="00876919">
        <w:rPr>
          <w:bCs/>
        </w:rPr>
        <w:t xml:space="preserve">incurred </w:t>
      </w:r>
      <w:r w:rsidR="002956CC" w:rsidRPr="00876919">
        <w:rPr>
          <w:bCs/>
        </w:rPr>
        <w:t xml:space="preserve">to deliver these services. </w:t>
      </w:r>
    </w:p>
    <w:p w14:paraId="305779C6" w14:textId="6186A7FF" w:rsidR="006D37D1" w:rsidRPr="00876919" w:rsidRDefault="006D37D1" w:rsidP="00A434B3">
      <w:pPr>
        <w:rPr>
          <w:bCs/>
        </w:rPr>
      </w:pPr>
      <w:r w:rsidRPr="00876919">
        <w:rPr>
          <w:bCs/>
        </w:rPr>
        <w:t xml:space="preserve">It must be noted that </w:t>
      </w:r>
      <w:r w:rsidR="00994857" w:rsidRPr="00876919">
        <w:rPr>
          <w:bCs/>
        </w:rPr>
        <w:t>proper</w:t>
      </w:r>
      <w:r w:rsidRPr="00876919">
        <w:rPr>
          <w:bCs/>
        </w:rPr>
        <w:t>t</w:t>
      </w:r>
      <w:r w:rsidR="00994857" w:rsidRPr="00876919">
        <w:rPr>
          <w:bCs/>
        </w:rPr>
        <w:t xml:space="preserve">y </w:t>
      </w:r>
      <w:r w:rsidRPr="00876919">
        <w:rPr>
          <w:bCs/>
        </w:rPr>
        <w:t>r</w:t>
      </w:r>
      <w:r w:rsidR="00994857" w:rsidRPr="00876919">
        <w:rPr>
          <w:bCs/>
        </w:rPr>
        <w:t>at</w:t>
      </w:r>
      <w:r w:rsidRPr="00876919">
        <w:rPr>
          <w:bCs/>
        </w:rPr>
        <w:t>e</w:t>
      </w:r>
      <w:r w:rsidR="00994857" w:rsidRPr="00876919">
        <w:rPr>
          <w:bCs/>
        </w:rPr>
        <w:t>s</w:t>
      </w:r>
      <w:r w:rsidRPr="00876919">
        <w:rPr>
          <w:bCs/>
        </w:rPr>
        <w:t xml:space="preserve"> will be a</w:t>
      </w:r>
      <w:r w:rsidR="00994857" w:rsidRPr="00876919">
        <w:rPr>
          <w:bCs/>
        </w:rPr>
        <w:t>djusted</w:t>
      </w:r>
      <w:r w:rsidRPr="00876919">
        <w:rPr>
          <w:bCs/>
        </w:rPr>
        <w:t xml:space="preserve"> downwards after the Council approves a further rebate/downward adjustment of the tariff.  </w:t>
      </w:r>
    </w:p>
    <w:p w14:paraId="2D6F335B" w14:textId="111B4EC2" w:rsidR="00D44AEE" w:rsidRDefault="002956CC" w:rsidP="00A434B3">
      <w:pPr>
        <w:rPr>
          <w:bCs/>
        </w:rPr>
      </w:pPr>
      <w:r w:rsidRPr="00876919">
        <w:rPr>
          <w:bCs/>
        </w:rPr>
        <w:t>The system allows only for the projected budgeted figures to be divided equally this results in unfavorable variances on a month-to-month basis.</w:t>
      </w:r>
      <w:r>
        <w:rPr>
          <w:bCs/>
        </w:rPr>
        <w:t xml:space="preserve"> </w:t>
      </w:r>
      <w:r w:rsidR="00D44AEE">
        <w:rPr>
          <w:bCs/>
        </w:rPr>
        <w:t xml:space="preserve"> </w:t>
      </w:r>
    </w:p>
    <w:p w14:paraId="2A2ABD49" w14:textId="34AA384C" w:rsidR="00876919" w:rsidRDefault="00876919" w:rsidP="00A434B3">
      <w:pPr>
        <w:rPr>
          <w:bCs/>
        </w:rPr>
      </w:pPr>
      <w:r>
        <w:rPr>
          <w:bCs/>
        </w:rPr>
        <w:t xml:space="preserve">The electricity billing results from the municipality failing to bill a portion of the previous months when the summer tariffs were introduced. </w:t>
      </w:r>
    </w:p>
    <w:p w14:paraId="708A2D7E" w14:textId="725AE7BB" w:rsidR="00876919" w:rsidRDefault="00876919" w:rsidP="00A434B3">
      <w:pPr>
        <w:rPr>
          <w:bCs/>
        </w:rPr>
      </w:pPr>
      <w:r>
        <w:rPr>
          <w:bCs/>
        </w:rPr>
        <w:t xml:space="preserve">It must be noted that the municipality is in the process of taking over the Town of Kleinzee and the revenue will increase, the necessary adjustments towards revenue must be done with the Adjustment Budget. </w:t>
      </w:r>
    </w:p>
    <w:p w14:paraId="727621D1" w14:textId="77777777" w:rsidR="00A5434E" w:rsidRPr="00E23745" w:rsidRDefault="00A5434E" w:rsidP="00A434B3"/>
    <w:bookmarkEnd w:id="1"/>
    <w:p w14:paraId="1BA2CB69" w14:textId="77777777" w:rsidR="00DD10A8" w:rsidRPr="005A7E93" w:rsidRDefault="00DD10A8" w:rsidP="00A434B3">
      <w:r>
        <w:rPr>
          <w:b/>
        </w:rPr>
        <w:t>CHART 1</w:t>
      </w:r>
    </w:p>
    <w:p w14:paraId="4F624759" w14:textId="58BC17DE" w:rsidR="005C7661" w:rsidRPr="000A222A" w:rsidRDefault="00A7740B" w:rsidP="005C7661">
      <w:pPr>
        <w:ind w:left="360"/>
        <w:rPr>
          <w:b/>
        </w:rPr>
      </w:pPr>
      <w:r w:rsidRPr="000A222A">
        <w:rPr>
          <w:b/>
        </w:rPr>
        <w:t xml:space="preserve">The following chart shows the revenue by source </w:t>
      </w:r>
      <w:r w:rsidR="00D37685" w:rsidRPr="000A222A">
        <w:rPr>
          <w:b/>
        </w:rPr>
        <w:t>for the month of</w:t>
      </w:r>
      <w:r w:rsidR="002038CD" w:rsidRPr="000A222A">
        <w:rPr>
          <w:b/>
        </w:rPr>
        <w:t xml:space="preserve"> </w:t>
      </w:r>
      <w:r w:rsidR="000A222A" w:rsidRPr="000A222A">
        <w:rPr>
          <w:b/>
        </w:rPr>
        <w:t>31</w:t>
      </w:r>
      <w:r w:rsidR="00994857" w:rsidRPr="000A222A">
        <w:rPr>
          <w:b/>
        </w:rPr>
        <w:t xml:space="preserve"> </w:t>
      </w:r>
      <w:r w:rsidR="000A222A" w:rsidRPr="000A222A">
        <w:rPr>
          <w:b/>
        </w:rPr>
        <w:t>October</w:t>
      </w:r>
      <w:r w:rsidR="00994857" w:rsidRPr="000A222A">
        <w:rPr>
          <w:b/>
        </w:rPr>
        <w:t xml:space="preserve"> 2024</w:t>
      </w:r>
      <w:r w:rsidR="002038CD" w:rsidRPr="000A222A">
        <w:rPr>
          <w:b/>
        </w:rPr>
        <w:t xml:space="preserve"> </w:t>
      </w:r>
      <w:r w:rsidR="00444618" w:rsidRPr="000A222A">
        <w:rPr>
          <w:b/>
        </w:rPr>
        <w:t>in terms of r</w:t>
      </w:r>
      <w:r w:rsidR="00D37685" w:rsidRPr="000A222A">
        <w:rPr>
          <w:b/>
        </w:rPr>
        <w:t xml:space="preserve">evenue </w:t>
      </w:r>
      <w:r w:rsidR="00444618" w:rsidRPr="000A222A">
        <w:rPr>
          <w:b/>
        </w:rPr>
        <w:t xml:space="preserve">as a </w:t>
      </w:r>
      <w:r w:rsidR="00D37685" w:rsidRPr="000A222A">
        <w:rPr>
          <w:b/>
        </w:rPr>
        <w:t>percentage</w:t>
      </w:r>
      <w:r w:rsidR="00444618" w:rsidRPr="000A222A">
        <w:rPr>
          <w:b/>
        </w:rPr>
        <w:t xml:space="preserve"> of total revenue</w:t>
      </w:r>
      <w:r w:rsidR="00D37685" w:rsidRPr="000A222A">
        <w:rPr>
          <w:b/>
        </w:rPr>
        <w:t>.</w:t>
      </w:r>
    </w:p>
    <w:p w14:paraId="25EE19F8" w14:textId="394FB35D" w:rsidR="00707B98" w:rsidRPr="00CE6338" w:rsidRDefault="00707B98" w:rsidP="005C7661">
      <w:pPr>
        <w:ind w:left="360"/>
        <w:rPr>
          <w:b/>
          <w:highlight w:val="yellow"/>
        </w:rPr>
      </w:pPr>
    </w:p>
    <w:p w14:paraId="09DA51FC" w14:textId="13F7D8CD" w:rsidR="00BF171A" w:rsidRPr="00CE6338" w:rsidRDefault="00BF171A" w:rsidP="005C7661">
      <w:pPr>
        <w:ind w:left="360"/>
        <w:rPr>
          <w:b/>
          <w:highlight w:val="yellow"/>
        </w:rPr>
      </w:pPr>
    </w:p>
    <w:p w14:paraId="109C55FD" w14:textId="69A3E100" w:rsidR="00BF171A" w:rsidRPr="00CE6338" w:rsidRDefault="00B522DC" w:rsidP="005C7661">
      <w:pPr>
        <w:ind w:left="360"/>
        <w:rPr>
          <w:b/>
          <w:highlight w:val="yellow"/>
        </w:rPr>
      </w:pPr>
      <w:r>
        <w:rPr>
          <w:b/>
          <w:noProof/>
          <w:highlight w:val="yellow"/>
        </w:rPr>
        <w:drawing>
          <wp:inline distT="0" distB="0" distL="0" distR="0" wp14:anchorId="469520C8" wp14:editId="2D928923">
            <wp:extent cx="4578350" cy="2755900"/>
            <wp:effectExtent l="0" t="0" r="0" b="6350"/>
            <wp:docPr id="243343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248B5B34" w14:textId="2E8712D3" w:rsidR="000779C7" w:rsidRPr="00CE6338" w:rsidRDefault="00B522DC" w:rsidP="00BA3AAE">
      <w:pPr>
        <w:ind w:left="360"/>
        <w:rPr>
          <w:b/>
          <w:highlight w:val="yellow"/>
        </w:rPr>
      </w:pPr>
      <w:r w:rsidRPr="00B522DC">
        <w:drawing>
          <wp:inline distT="0" distB="0" distL="0" distR="0" wp14:anchorId="77B12244" wp14:editId="341D2625">
            <wp:extent cx="5731510" cy="1278890"/>
            <wp:effectExtent l="0" t="0" r="2540" b="0"/>
            <wp:docPr id="1655367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278890"/>
                    </a:xfrm>
                    <a:prstGeom prst="rect">
                      <a:avLst/>
                    </a:prstGeom>
                    <a:noFill/>
                    <a:ln>
                      <a:noFill/>
                    </a:ln>
                  </pic:spPr>
                </pic:pic>
              </a:graphicData>
            </a:graphic>
          </wp:inline>
        </w:drawing>
      </w:r>
    </w:p>
    <w:p w14:paraId="38F0BF9F" w14:textId="5294E75F" w:rsidR="009D1B1E" w:rsidRPr="00B522DC" w:rsidRDefault="009D1B1E" w:rsidP="00CD193A">
      <w:pPr>
        <w:rPr>
          <w:b/>
        </w:rPr>
      </w:pPr>
      <w:r w:rsidRPr="00B522DC">
        <w:rPr>
          <w:b/>
        </w:rPr>
        <w:t>Notes</w:t>
      </w:r>
      <w:r w:rsidR="00532273" w:rsidRPr="00B522DC">
        <w:rPr>
          <w:b/>
        </w:rPr>
        <w:t xml:space="preserve"> on variances above/under 10%</w:t>
      </w:r>
    </w:p>
    <w:p w14:paraId="3B234A4B" w14:textId="479A38F1" w:rsidR="009D2F4F" w:rsidRPr="00B522DC" w:rsidRDefault="005474C9" w:rsidP="0038487C">
      <w:r w:rsidRPr="00B522DC">
        <w:t xml:space="preserve">Variances to be discussed in </w:t>
      </w:r>
      <w:r w:rsidR="009A67C6" w:rsidRPr="00B522DC">
        <w:t xml:space="preserve">the </w:t>
      </w:r>
      <w:r w:rsidRPr="00B522DC">
        <w:t>Institutional and Finance Committee</w:t>
      </w:r>
    </w:p>
    <w:p w14:paraId="398E8749" w14:textId="2C86E49D" w:rsidR="009D2F4F" w:rsidRPr="00B522DC" w:rsidRDefault="00374F03" w:rsidP="00A7740B">
      <w:pPr>
        <w:ind w:left="360"/>
        <w:rPr>
          <w:b/>
        </w:rPr>
      </w:pPr>
      <w:r w:rsidRPr="00B522DC">
        <w:rPr>
          <w:b/>
        </w:rPr>
        <w:t xml:space="preserve">Matter of Concern </w:t>
      </w:r>
    </w:p>
    <w:p w14:paraId="3BD9F26A" w14:textId="51EDAEE0" w:rsidR="00692E5F" w:rsidRPr="00B522DC" w:rsidRDefault="00692E5F" w:rsidP="00A7740B">
      <w:pPr>
        <w:ind w:left="360"/>
      </w:pPr>
      <w:r w:rsidRPr="00B522DC">
        <w:rPr>
          <w:b/>
        </w:rPr>
        <w:t xml:space="preserve">Debt impairment and </w:t>
      </w:r>
      <w:r w:rsidR="00DB047E" w:rsidRPr="00B522DC">
        <w:rPr>
          <w:b/>
        </w:rPr>
        <w:t>Depreciation</w:t>
      </w:r>
      <w:r w:rsidR="00994857" w:rsidRPr="00B522DC">
        <w:rPr>
          <w:b/>
        </w:rPr>
        <w:t>:</w:t>
      </w:r>
      <w:r w:rsidR="00DB047E" w:rsidRPr="00B522DC">
        <w:rPr>
          <w:b/>
        </w:rPr>
        <w:t xml:space="preserve"> </w:t>
      </w:r>
      <w:r w:rsidR="00994857" w:rsidRPr="00B522DC">
        <w:rPr>
          <w:b/>
        </w:rPr>
        <w:t>T</w:t>
      </w:r>
      <w:r w:rsidRPr="00B522DC">
        <w:t>he municipality</w:t>
      </w:r>
      <w:r w:rsidR="00994857" w:rsidRPr="00B522DC">
        <w:t>'s</w:t>
      </w:r>
      <w:r w:rsidRPr="00B522DC">
        <w:t xml:space="preserve"> asset register </w:t>
      </w:r>
      <w:r w:rsidR="00C74BEE" w:rsidRPr="00B522DC">
        <w:t>is not linked</w:t>
      </w:r>
      <w:r w:rsidRPr="00B522DC">
        <w:t xml:space="preserve"> to the financial systems</w:t>
      </w:r>
      <w:r w:rsidR="00994857" w:rsidRPr="00B522DC">
        <w:t>,</w:t>
      </w:r>
      <w:r w:rsidRPr="00B522DC">
        <w:t xml:space="preserve"> and journals are only passed at </w:t>
      </w:r>
      <w:r w:rsidR="00032E98" w:rsidRPr="00B522DC">
        <w:t>year-end.</w:t>
      </w:r>
    </w:p>
    <w:p w14:paraId="52E22394" w14:textId="7EBA371D" w:rsidR="0038370A" w:rsidRPr="00B522DC" w:rsidRDefault="0038370A" w:rsidP="00A7740B">
      <w:pPr>
        <w:ind w:left="360"/>
        <w:rPr>
          <w:bCs/>
        </w:rPr>
      </w:pPr>
      <w:r w:rsidRPr="00B522DC">
        <w:rPr>
          <w:bCs/>
        </w:rPr>
        <w:t xml:space="preserve">Low expenditure is due to the cash flow situation of the municipality, the low </w:t>
      </w:r>
      <w:r w:rsidR="00F82E71" w:rsidRPr="00B522DC">
        <w:rPr>
          <w:bCs/>
        </w:rPr>
        <w:t>spending</w:t>
      </w:r>
      <w:r w:rsidRPr="00B522DC">
        <w:rPr>
          <w:bCs/>
        </w:rPr>
        <w:t xml:space="preserve"> has a direct impact on service delivery initiatives. </w:t>
      </w:r>
    </w:p>
    <w:p w14:paraId="720727DC" w14:textId="4DDFE33D" w:rsidR="0038370A" w:rsidRDefault="00B522DC" w:rsidP="00A7740B">
      <w:pPr>
        <w:ind w:left="360"/>
        <w:rPr>
          <w:bCs/>
        </w:rPr>
      </w:pPr>
      <w:r>
        <w:rPr>
          <w:bCs/>
        </w:rPr>
        <w:t>Contract services are linked to consultants the municipality uses for various services, including performance management, accounting assistance towards the AFS, asset register, and other service delivery items.</w:t>
      </w:r>
    </w:p>
    <w:p w14:paraId="27B182D9" w14:textId="0208E92B" w:rsidR="00B522DC" w:rsidRDefault="00B522DC" w:rsidP="00A7740B">
      <w:pPr>
        <w:ind w:left="360"/>
      </w:pPr>
      <w:r>
        <w:rPr>
          <w:bCs/>
        </w:rPr>
        <w:t xml:space="preserve">Bulk electricity includes invoices from the previous month. </w:t>
      </w:r>
    </w:p>
    <w:p w14:paraId="47A578BE" w14:textId="46B041E9" w:rsidR="00DD10A8" w:rsidRPr="00B522DC" w:rsidRDefault="00DD10A8" w:rsidP="00F51CC2">
      <w:pPr>
        <w:rPr>
          <w:b/>
        </w:rPr>
      </w:pPr>
      <w:r w:rsidRPr="00B522DC">
        <w:rPr>
          <w:b/>
        </w:rPr>
        <w:t>CHART 2</w:t>
      </w:r>
    </w:p>
    <w:p w14:paraId="6CB780FC" w14:textId="5D19ED47" w:rsidR="00362BEF" w:rsidRPr="00B522DC" w:rsidRDefault="00A7740B" w:rsidP="00BA3AAE">
      <w:pPr>
        <w:ind w:left="360"/>
        <w:rPr>
          <w:b/>
        </w:rPr>
      </w:pPr>
      <w:r w:rsidRPr="00B522DC">
        <w:rPr>
          <w:b/>
        </w:rPr>
        <w:t>The following chart shows the expenditure by type</w:t>
      </w:r>
      <w:r w:rsidR="00444618" w:rsidRPr="00B522DC">
        <w:rPr>
          <w:b/>
        </w:rPr>
        <w:t xml:space="preserve"> in terms of expenditure at a percentage of total expenditure</w:t>
      </w:r>
      <w:r w:rsidR="00CD193A" w:rsidRPr="00B522DC">
        <w:rPr>
          <w:b/>
        </w:rPr>
        <w:t xml:space="preserve">, Chart as per </w:t>
      </w:r>
      <w:r w:rsidR="0038487C" w:rsidRPr="00B522DC">
        <w:rPr>
          <w:b/>
        </w:rPr>
        <w:t xml:space="preserve">the </w:t>
      </w:r>
      <w:r w:rsidR="00CD193A" w:rsidRPr="00B522DC">
        <w:rPr>
          <w:b/>
        </w:rPr>
        <w:t>information above</w:t>
      </w:r>
    </w:p>
    <w:p w14:paraId="7133E5D2" w14:textId="387C2194" w:rsidR="00701ED7" w:rsidRDefault="00701ED7" w:rsidP="00707B98">
      <w:pPr>
        <w:jc w:val="center"/>
        <w:rPr>
          <w:noProof/>
        </w:rPr>
      </w:pPr>
    </w:p>
    <w:p w14:paraId="55281532" w14:textId="513A1AAA" w:rsidR="00C22512" w:rsidRPr="00834A29" w:rsidRDefault="00B522DC" w:rsidP="00707B98">
      <w:pPr>
        <w:jc w:val="center"/>
        <w:sectPr w:rsidR="00C22512" w:rsidRPr="00834A29" w:rsidSect="008473AB">
          <w:footerReference w:type="default" r:id="rId13"/>
          <w:pgSz w:w="11906" w:h="16838"/>
          <w:pgMar w:top="1440" w:right="1440" w:bottom="1440" w:left="1440" w:header="708" w:footer="708" w:gutter="0"/>
          <w:cols w:space="708"/>
          <w:docGrid w:linePitch="360"/>
        </w:sectPr>
      </w:pPr>
      <w:r>
        <w:rPr>
          <w:noProof/>
        </w:rPr>
        <w:lastRenderedPageBreak/>
        <w:drawing>
          <wp:inline distT="0" distB="0" distL="0" distR="0" wp14:anchorId="2031C1C4" wp14:editId="23AD7A50">
            <wp:extent cx="4578350" cy="2755900"/>
            <wp:effectExtent l="0" t="0" r="0" b="6350"/>
            <wp:docPr id="16619679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7DC21313" w14:textId="04C3AC93" w:rsidR="00880372" w:rsidRDefault="00880372" w:rsidP="00880372">
      <w:pPr>
        <w:rPr>
          <w:b/>
        </w:rPr>
      </w:pPr>
      <w:r w:rsidRPr="000D6A89">
        <w:rPr>
          <w:b/>
        </w:rPr>
        <w:lastRenderedPageBreak/>
        <w:t xml:space="preserve">The table below indicates revenue and expenditure by </w:t>
      </w:r>
      <w:r w:rsidR="00422483" w:rsidRPr="000D6A89">
        <w:rPr>
          <w:b/>
        </w:rPr>
        <w:t>vote.</w:t>
      </w:r>
    </w:p>
    <w:p w14:paraId="6005CF4A" w14:textId="7898C83C" w:rsidR="00EC3ACE" w:rsidRPr="00DA3E08" w:rsidRDefault="00880372" w:rsidP="00DA3E08">
      <w:pPr>
        <w:rPr>
          <w:b/>
        </w:rPr>
      </w:pPr>
      <w:r>
        <w:rPr>
          <w:b/>
        </w:rPr>
        <w:t>Annexure B – Table C</w:t>
      </w:r>
      <w:r w:rsidR="002151E1">
        <w:rPr>
          <w:b/>
        </w:rPr>
        <w:t>3</w:t>
      </w:r>
    </w:p>
    <w:p w14:paraId="29F07D85" w14:textId="32321EFE" w:rsidR="009D2F4F" w:rsidRDefault="009D2F4F" w:rsidP="00880372"/>
    <w:p w14:paraId="1915A6ED" w14:textId="3F250CB6" w:rsidR="004C404C" w:rsidRPr="004B5959" w:rsidRDefault="00CE6338" w:rsidP="00880372">
      <w:pPr>
        <w:sectPr w:rsidR="004C404C" w:rsidRPr="004B5959" w:rsidSect="008473AB">
          <w:pgSz w:w="16838" w:h="11906" w:orient="landscape"/>
          <w:pgMar w:top="1440" w:right="1440" w:bottom="1440" w:left="1440" w:header="708" w:footer="708" w:gutter="0"/>
          <w:cols w:space="708"/>
          <w:docGrid w:linePitch="360"/>
        </w:sectPr>
      </w:pPr>
      <w:r w:rsidRPr="00CE6338">
        <w:rPr>
          <w:noProof/>
        </w:rPr>
        <w:lastRenderedPageBreak/>
        <w:drawing>
          <wp:inline distT="0" distB="0" distL="0" distR="0" wp14:anchorId="6E3AE144" wp14:editId="2795F6AD">
            <wp:extent cx="7692390" cy="5731510"/>
            <wp:effectExtent l="0" t="0" r="3810" b="2540"/>
            <wp:docPr id="21070324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92390" cy="5731510"/>
                    </a:xfrm>
                    <a:prstGeom prst="rect">
                      <a:avLst/>
                    </a:prstGeom>
                    <a:noFill/>
                    <a:ln>
                      <a:noFill/>
                    </a:ln>
                  </pic:spPr>
                </pic:pic>
              </a:graphicData>
            </a:graphic>
          </wp:inline>
        </w:drawing>
      </w:r>
    </w:p>
    <w:p w14:paraId="2E1B8A85" w14:textId="77777777" w:rsidR="006F4652" w:rsidRPr="00842695" w:rsidRDefault="00CA5348" w:rsidP="00DD763A">
      <w:pPr>
        <w:rPr>
          <w:noProof/>
          <w:lang w:eastAsia="en-ZA"/>
        </w:rPr>
      </w:pPr>
      <w:r>
        <w:rPr>
          <w:b/>
        </w:rPr>
        <w:lastRenderedPageBreak/>
        <w:t>Reasons for variances</w:t>
      </w:r>
      <w:r w:rsidR="00E21ABE">
        <w:rPr>
          <w:b/>
        </w:rPr>
        <w:t xml:space="preserve"> above/under 10%</w:t>
      </w:r>
    </w:p>
    <w:p w14:paraId="719DE1C3" w14:textId="4FC6498B" w:rsidR="005A7E93" w:rsidRPr="00CB0555" w:rsidRDefault="00E2158A" w:rsidP="00DD763A">
      <w:r w:rsidRPr="00B522DC">
        <w:t xml:space="preserve">Variances to be discussed in </w:t>
      </w:r>
      <w:r w:rsidR="009A67C6" w:rsidRPr="00B522DC">
        <w:t xml:space="preserve">the </w:t>
      </w:r>
      <w:r w:rsidRPr="00B522DC">
        <w:t>Institutional and Finance Committee</w:t>
      </w:r>
    </w:p>
    <w:p w14:paraId="50EAE0B0" w14:textId="77777777" w:rsidR="00DD763A" w:rsidRPr="00DD10A8" w:rsidRDefault="00DD10A8" w:rsidP="00DD763A">
      <w:pPr>
        <w:rPr>
          <w:b/>
        </w:rPr>
      </w:pPr>
      <w:r w:rsidRPr="00DD10A8">
        <w:rPr>
          <w:b/>
        </w:rPr>
        <w:t>CHART 3</w:t>
      </w:r>
    </w:p>
    <w:p w14:paraId="5DBA9AAD" w14:textId="2DA6A471" w:rsidR="00267CE7" w:rsidRDefault="00AA337B" w:rsidP="00267CE7">
      <w:pPr>
        <w:rPr>
          <w:b/>
        </w:rPr>
      </w:pPr>
      <w:r w:rsidRPr="00DD10A8">
        <w:rPr>
          <w:b/>
        </w:rPr>
        <w:t xml:space="preserve">The following chart shows </w:t>
      </w:r>
      <w:r w:rsidR="00AA0188">
        <w:rPr>
          <w:b/>
        </w:rPr>
        <w:t xml:space="preserve">the revenue by vote </w:t>
      </w:r>
      <w:r w:rsidR="00693DA2">
        <w:rPr>
          <w:b/>
        </w:rPr>
        <w:t>for</w:t>
      </w:r>
      <w:r w:rsidR="002038CD">
        <w:rPr>
          <w:b/>
        </w:rPr>
        <w:t xml:space="preserve"> </w:t>
      </w:r>
      <w:r w:rsidR="00994857">
        <w:rPr>
          <w:b/>
        </w:rPr>
        <w:t>3</w:t>
      </w:r>
      <w:r w:rsidR="000A222A">
        <w:rPr>
          <w:b/>
        </w:rPr>
        <w:t>1</w:t>
      </w:r>
      <w:r w:rsidR="00994857">
        <w:rPr>
          <w:b/>
        </w:rPr>
        <w:t xml:space="preserve"> </w:t>
      </w:r>
      <w:r w:rsidR="000A222A">
        <w:rPr>
          <w:b/>
        </w:rPr>
        <w:t>October</w:t>
      </w:r>
      <w:r w:rsidR="00994857">
        <w:rPr>
          <w:b/>
        </w:rPr>
        <w:t xml:space="preserve"> 2024</w:t>
      </w:r>
    </w:p>
    <w:p w14:paraId="5FF7DD97" w14:textId="01E0DE5A" w:rsidR="003C0504" w:rsidRDefault="008206F8" w:rsidP="00267CE7">
      <w:pPr>
        <w:rPr>
          <w:b/>
        </w:rPr>
      </w:pPr>
      <w:r w:rsidRPr="008206F8">
        <w:drawing>
          <wp:inline distT="0" distB="0" distL="0" distR="0" wp14:anchorId="5E9BA331" wp14:editId="464F10BB">
            <wp:extent cx="5731510" cy="1069975"/>
            <wp:effectExtent l="0" t="0" r="2540" b="0"/>
            <wp:docPr id="9860010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069975"/>
                    </a:xfrm>
                    <a:prstGeom prst="rect">
                      <a:avLst/>
                    </a:prstGeom>
                    <a:noFill/>
                    <a:ln>
                      <a:noFill/>
                    </a:ln>
                  </pic:spPr>
                </pic:pic>
              </a:graphicData>
            </a:graphic>
          </wp:inline>
        </w:drawing>
      </w:r>
    </w:p>
    <w:p w14:paraId="1E57FABD" w14:textId="362BA800" w:rsidR="002B2E64" w:rsidRDefault="002B2E64" w:rsidP="00267CE7">
      <w:pPr>
        <w:rPr>
          <w:b/>
        </w:rPr>
      </w:pPr>
    </w:p>
    <w:p w14:paraId="4AF619A0" w14:textId="10838EAE" w:rsidR="003C0504" w:rsidRPr="00B522DC" w:rsidRDefault="00EC265D" w:rsidP="00267CE7">
      <w:pPr>
        <w:rPr>
          <w:b/>
        </w:rPr>
      </w:pPr>
      <w:r w:rsidRPr="00B522DC">
        <w:rPr>
          <w:b/>
        </w:rPr>
        <w:t>Notes on Table Above</w:t>
      </w:r>
    </w:p>
    <w:p w14:paraId="22056FDF" w14:textId="541363EF" w:rsidR="00EC265D" w:rsidRPr="00B522DC" w:rsidRDefault="00EC265D" w:rsidP="00267CE7">
      <w:pPr>
        <w:rPr>
          <w:bCs/>
        </w:rPr>
      </w:pPr>
      <w:r w:rsidRPr="00B522DC">
        <w:rPr>
          <w:bCs/>
        </w:rPr>
        <w:t xml:space="preserve">Revenue billed does not necessarily mean the monies </w:t>
      </w:r>
      <w:r w:rsidR="00DD2B16" w:rsidRPr="00B522DC">
        <w:rPr>
          <w:bCs/>
        </w:rPr>
        <w:t>have</w:t>
      </w:r>
      <w:r w:rsidRPr="00B522DC">
        <w:rPr>
          <w:bCs/>
        </w:rPr>
        <w:t xml:space="preserve"> collected the actual cash</w:t>
      </w:r>
    </w:p>
    <w:p w14:paraId="5CA13A46" w14:textId="5563925A" w:rsidR="00EC265D" w:rsidRPr="00B522DC" w:rsidRDefault="00EC265D" w:rsidP="00267CE7">
      <w:pPr>
        <w:rPr>
          <w:bCs/>
        </w:rPr>
      </w:pPr>
      <w:r w:rsidRPr="00B522DC">
        <w:rPr>
          <w:bCs/>
        </w:rPr>
        <w:t xml:space="preserve">It must be noted Revenue by function includes capital revenue recognized resulting in the difference when compared to revenue by source. </w:t>
      </w:r>
    </w:p>
    <w:p w14:paraId="4ADD49BD" w14:textId="7D821BC8" w:rsidR="0072289D" w:rsidRPr="00CE6338" w:rsidRDefault="0072289D" w:rsidP="003B01F9">
      <w:pPr>
        <w:rPr>
          <w:noProof/>
          <w:highlight w:val="yellow"/>
          <w:lang w:eastAsia="en-ZA"/>
        </w:rPr>
      </w:pPr>
    </w:p>
    <w:p w14:paraId="0370B0C9" w14:textId="71122E53" w:rsidR="00E57063" w:rsidRDefault="008206F8" w:rsidP="003B01F9">
      <w:pPr>
        <w:rPr>
          <w:noProof/>
          <w:lang w:eastAsia="en-ZA"/>
        </w:rPr>
      </w:pPr>
      <w:r>
        <w:rPr>
          <w:noProof/>
          <w:lang w:eastAsia="en-ZA"/>
        </w:rPr>
        <w:drawing>
          <wp:inline distT="0" distB="0" distL="0" distR="0" wp14:anchorId="0D669BF7" wp14:editId="27FB5C57">
            <wp:extent cx="4578350" cy="2755900"/>
            <wp:effectExtent l="0" t="0" r="0" b="6350"/>
            <wp:docPr id="20946416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733F007C" w14:textId="034CEE17" w:rsidR="00E57063" w:rsidRDefault="00E57063" w:rsidP="003B01F9">
      <w:pPr>
        <w:rPr>
          <w:noProof/>
          <w:lang w:eastAsia="en-ZA"/>
        </w:rPr>
      </w:pPr>
    </w:p>
    <w:p w14:paraId="4E3B121B" w14:textId="6A70FD32" w:rsidR="00B23EEA" w:rsidRDefault="00B23EEA" w:rsidP="003B01F9">
      <w:pPr>
        <w:rPr>
          <w:noProof/>
          <w:lang w:eastAsia="en-ZA"/>
        </w:rPr>
      </w:pPr>
    </w:p>
    <w:p w14:paraId="74C6BE97" w14:textId="77777777" w:rsidR="002151E1" w:rsidRDefault="002151E1" w:rsidP="003B01F9">
      <w:pPr>
        <w:rPr>
          <w:noProof/>
          <w:lang w:eastAsia="en-ZA"/>
        </w:rPr>
      </w:pPr>
    </w:p>
    <w:p w14:paraId="5886DD29" w14:textId="77777777" w:rsidR="00F66710" w:rsidRDefault="00F66710" w:rsidP="003B01F9">
      <w:pPr>
        <w:rPr>
          <w:noProof/>
          <w:lang w:eastAsia="en-ZA"/>
        </w:rPr>
      </w:pPr>
    </w:p>
    <w:p w14:paraId="5A85104A" w14:textId="77777777" w:rsidR="001342FD" w:rsidRDefault="001342FD" w:rsidP="003B01F9">
      <w:pPr>
        <w:rPr>
          <w:noProof/>
          <w:lang w:eastAsia="en-ZA"/>
        </w:rPr>
      </w:pPr>
    </w:p>
    <w:p w14:paraId="51AF50CD" w14:textId="4E17E34B" w:rsidR="00C34F63" w:rsidRPr="008206F8" w:rsidRDefault="00EA620E" w:rsidP="00EA620E">
      <w:pPr>
        <w:rPr>
          <w:b/>
        </w:rPr>
      </w:pPr>
      <w:r w:rsidRPr="008206F8">
        <w:rPr>
          <w:b/>
        </w:rPr>
        <w:lastRenderedPageBreak/>
        <w:t>CHART 4</w:t>
      </w:r>
    </w:p>
    <w:p w14:paraId="3A84B550" w14:textId="02DA3668" w:rsidR="00F66710" w:rsidRPr="00CE6338" w:rsidRDefault="008206F8" w:rsidP="00EA620E">
      <w:pPr>
        <w:rPr>
          <w:b/>
          <w:highlight w:val="yellow"/>
        </w:rPr>
      </w:pPr>
      <w:r w:rsidRPr="008206F8">
        <w:drawing>
          <wp:inline distT="0" distB="0" distL="0" distR="0" wp14:anchorId="45FC9D03" wp14:editId="73DE1DA1">
            <wp:extent cx="5731510" cy="964565"/>
            <wp:effectExtent l="0" t="0" r="2540" b="6985"/>
            <wp:docPr id="11266069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964565"/>
                    </a:xfrm>
                    <a:prstGeom prst="rect">
                      <a:avLst/>
                    </a:prstGeom>
                    <a:noFill/>
                    <a:ln>
                      <a:noFill/>
                    </a:ln>
                  </pic:spPr>
                </pic:pic>
              </a:graphicData>
            </a:graphic>
          </wp:inline>
        </w:drawing>
      </w:r>
    </w:p>
    <w:p w14:paraId="3EA62CB3" w14:textId="53AC0293" w:rsidR="00A416CA" w:rsidRPr="00CE6338" w:rsidRDefault="00A416CA" w:rsidP="00EA620E">
      <w:pPr>
        <w:rPr>
          <w:b/>
          <w:highlight w:val="yellow"/>
        </w:rPr>
      </w:pPr>
    </w:p>
    <w:p w14:paraId="28687EC6" w14:textId="68F5D849" w:rsidR="00EA620E" w:rsidRDefault="00EA620E" w:rsidP="003B01F9">
      <w:pPr>
        <w:rPr>
          <w:b/>
        </w:rPr>
      </w:pPr>
      <w:r w:rsidRPr="000A222A">
        <w:rPr>
          <w:b/>
        </w:rPr>
        <w:t xml:space="preserve">The following chart shows the expenditure by vote for </w:t>
      </w:r>
      <w:r w:rsidR="00994857" w:rsidRPr="000A222A">
        <w:rPr>
          <w:b/>
        </w:rPr>
        <w:t>3</w:t>
      </w:r>
      <w:r w:rsidR="000A222A" w:rsidRPr="000A222A">
        <w:rPr>
          <w:b/>
        </w:rPr>
        <w:t>1</w:t>
      </w:r>
      <w:r w:rsidR="00994857" w:rsidRPr="000A222A">
        <w:rPr>
          <w:b/>
        </w:rPr>
        <w:t xml:space="preserve"> </w:t>
      </w:r>
      <w:r w:rsidR="000A222A" w:rsidRPr="000A222A">
        <w:rPr>
          <w:b/>
        </w:rPr>
        <w:t>October</w:t>
      </w:r>
      <w:r w:rsidR="00994857" w:rsidRPr="000A222A">
        <w:rPr>
          <w:b/>
        </w:rPr>
        <w:t xml:space="preserve"> 2024</w:t>
      </w:r>
    </w:p>
    <w:p w14:paraId="158EFC33" w14:textId="77777777" w:rsidR="00583757" w:rsidRDefault="00583757" w:rsidP="003B01F9">
      <w:pPr>
        <w:rPr>
          <w:b/>
        </w:rPr>
      </w:pPr>
    </w:p>
    <w:p w14:paraId="456CB119" w14:textId="77777777" w:rsidR="00583757" w:rsidRDefault="00583757" w:rsidP="003B01F9">
      <w:pPr>
        <w:rPr>
          <w:b/>
        </w:rPr>
      </w:pPr>
    </w:p>
    <w:p w14:paraId="37605C3B" w14:textId="28C50210" w:rsidR="00C34F63" w:rsidRDefault="008206F8" w:rsidP="00C34F63">
      <w:pPr>
        <w:jc w:val="center"/>
        <w:rPr>
          <w:b/>
        </w:rPr>
      </w:pPr>
      <w:r>
        <w:rPr>
          <w:b/>
          <w:noProof/>
        </w:rPr>
        <w:drawing>
          <wp:inline distT="0" distB="0" distL="0" distR="0" wp14:anchorId="15813D18" wp14:editId="5AA5E167">
            <wp:extent cx="4578350" cy="2755900"/>
            <wp:effectExtent l="0" t="0" r="0" b="6350"/>
            <wp:docPr id="15144562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42860548" w14:textId="1984DFFD" w:rsidR="00DA3E08" w:rsidRDefault="00DA3E08" w:rsidP="00DA3E08">
      <w:pPr>
        <w:rPr>
          <w:b/>
        </w:rPr>
      </w:pPr>
    </w:p>
    <w:p w14:paraId="4D750397" w14:textId="791C0202" w:rsidR="00893937" w:rsidRPr="008206F8" w:rsidRDefault="00893937" w:rsidP="00DA3E08">
      <w:pPr>
        <w:rPr>
          <w:b/>
        </w:rPr>
      </w:pPr>
      <w:r w:rsidRPr="008206F8">
        <w:rPr>
          <w:b/>
        </w:rPr>
        <w:t>Reasons for variances</w:t>
      </w:r>
      <w:r w:rsidR="00E21ABE" w:rsidRPr="008206F8">
        <w:rPr>
          <w:b/>
        </w:rPr>
        <w:t xml:space="preserve"> above/under 10%</w:t>
      </w:r>
    </w:p>
    <w:p w14:paraId="56FEEE8B" w14:textId="19400E6C" w:rsidR="00DD2B16" w:rsidRDefault="00E2158A" w:rsidP="003C02BF">
      <w:r w:rsidRPr="008206F8">
        <w:t xml:space="preserve">Variances to be discussed in </w:t>
      </w:r>
      <w:r w:rsidR="009A67C6" w:rsidRPr="008206F8">
        <w:t xml:space="preserve">the </w:t>
      </w:r>
      <w:r w:rsidRPr="008206F8">
        <w:t>Institutional and Finance Committee</w:t>
      </w:r>
    </w:p>
    <w:p w14:paraId="7D75F578" w14:textId="3156F6CE" w:rsidR="003C02BF" w:rsidRDefault="003C02BF" w:rsidP="003C02BF"/>
    <w:p w14:paraId="2786C693" w14:textId="2701353E" w:rsidR="004C404C" w:rsidRDefault="004C404C" w:rsidP="003C02BF"/>
    <w:p w14:paraId="74645E8B" w14:textId="471FD472" w:rsidR="00FF3A41" w:rsidRDefault="00FF3A41" w:rsidP="003C02BF"/>
    <w:p w14:paraId="2B25E71E" w14:textId="0E06C3FE" w:rsidR="002D6889" w:rsidRDefault="002D6889" w:rsidP="003C02BF"/>
    <w:p w14:paraId="34998D57" w14:textId="01D00093" w:rsidR="002D6889" w:rsidRDefault="002D6889" w:rsidP="003C02BF"/>
    <w:p w14:paraId="5AF2AED1" w14:textId="77777777" w:rsidR="00C27E21" w:rsidRDefault="00C27E21" w:rsidP="00DC7E93">
      <w:pPr>
        <w:tabs>
          <w:tab w:val="left" w:pos="3048"/>
        </w:tabs>
      </w:pPr>
    </w:p>
    <w:p w14:paraId="50BAC810" w14:textId="75D2D895" w:rsidR="00914ACF" w:rsidRPr="00583757" w:rsidRDefault="00DC7E93" w:rsidP="00583757">
      <w:pPr>
        <w:tabs>
          <w:tab w:val="left" w:pos="3048"/>
        </w:tabs>
      </w:pPr>
      <w:r>
        <w:tab/>
      </w:r>
    </w:p>
    <w:p w14:paraId="2899EE79" w14:textId="6C57047A" w:rsidR="000475D2" w:rsidRPr="008206F8" w:rsidRDefault="00914ACF" w:rsidP="00554E59">
      <w:pPr>
        <w:ind w:left="360"/>
        <w:rPr>
          <w:b/>
        </w:rPr>
      </w:pPr>
      <w:r w:rsidRPr="008206F8">
        <w:rPr>
          <w:b/>
        </w:rPr>
        <w:lastRenderedPageBreak/>
        <w:t xml:space="preserve">The Capital expenditure report shown in Annexure B has been prepared </w:t>
      </w:r>
      <w:r w:rsidR="00505159" w:rsidRPr="008206F8">
        <w:rPr>
          <w:b/>
        </w:rPr>
        <w:t>based on</w:t>
      </w:r>
      <w:r w:rsidRPr="008206F8">
        <w:rPr>
          <w:b/>
        </w:rPr>
        <w:t xml:space="preserve"> the format required by the National Treasury.</w:t>
      </w:r>
    </w:p>
    <w:p w14:paraId="24BF914C" w14:textId="043CB8F4" w:rsidR="00FF3A41" w:rsidRDefault="00415950" w:rsidP="00E57063">
      <w:pPr>
        <w:ind w:left="360"/>
        <w:rPr>
          <w:b/>
        </w:rPr>
      </w:pPr>
      <w:r w:rsidRPr="008206F8">
        <w:rPr>
          <w:b/>
        </w:rPr>
        <w:t xml:space="preserve">Please note Capital Expenditure </w:t>
      </w:r>
      <w:r w:rsidR="00891481" w:rsidRPr="008206F8">
        <w:rPr>
          <w:b/>
        </w:rPr>
        <w:t xml:space="preserve">is </w:t>
      </w:r>
      <w:r w:rsidRPr="008206F8">
        <w:rPr>
          <w:b/>
        </w:rPr>
        <w:t xml:space="preserve">subject to </w:t>
      </w:r>
      <w:r w:rsidR="00C27E21" w:rsidRPr="008206F8">
        <w:rPr>
          <w:b/>
        </w:rPr>
        <w:t>correction.</w:t>
      </w:r>
      <w:r w:rsidR="00926183" w:rsidRPr="008206F8">
        <w:rPr>
          <w:b/>
        </w:rPr>
        <w:t xml:space="preserve"> Errors </w:t>
      </w:r>
      <w:r w:rsidR="000524D1" w:rsidRPr="008206F8">
        <w:rPr>
          <w:b/>
        </w:rPr>
        <w:t>have</w:t>
      </w:r>
      <w:r w:rsidR="00926183" w:rsidRPr="008206F8">
        <w:rPr>
          <w:b/>
        </w:rPr>
        <w:t xml:space="preserve"> been submitted to the Service Provider</w:t>
      </w:r>
      <w:r w:rsidR="00926183">
        <w:rPr>
          <w:b/>
        </w:rPr>
        <w:t xml:space="preserve"> </w:t>
      </w:r>
    </w:p>
    <w:p w14:paraId="7EA0DF7A" w14:textId="48D5766E" w:rsidR="00FF3A41" w:rsidRDefault="00CE6338" w:rsidP="007C600E">
      <w:pPr>
        <w:rPr>
          <w:b/>
        </w:rPr>
      </w:pPr>
      <w:r w:rsidRPr="00CE6338">
        <w:rPr>
          <w:noProof/>
        </w:rPr>
        <w:drawing>
          <wp:inline distT="0" distB="0" distL="0" distR="0" wp14:anchorId="4C3A7E86" wp14:editId="252C0E41">
            <wp:extent cx="5731510" cy="7578725"/>
            <wp:effectExtent l="0" t="0" r="2540" b="3175"/>
            <wp:docPr id="13658984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7578725"/>
                    </a:xfrm>
                    <a:prstGeom prst="rect">
                      <a:avLst/>
                    </a:prstGeom>
                    <a:noFill/>
                    <a:ln>
                      <a:noFill/>
                    </a:ln>
                  </pic:spPr>
                </pic:pic>
              </a:graphicData>
            </a:graphic>
          </wp:inline>
        </w:drawing>
      </w:r>
    </w:p>
    <w:p w14:paraId="10D1D719" w14:textId="5EE4309B" w:rsidR="00444638" w:rsidRDefault="007A0950" w:rsidP="007C600E">
      <w:pPr>
        <w:rPr>
          <w:b/>
        </w:rPr>
      </w:pPr>
      <w:r>
        <w:rPr>
          <w:b/>
        </w:rPr>
        <w:lastRenderedPageBreak/>
        <w:t xml:space="preserve">CASH FLOW STATEMENT </w:t>
      </w:r>
      <w:r w:rsidR="009770E1">
        <w:rPr>
          <w:b/>
        </w:rPr>
        <w:t>ON</w:t>
      </w:r>
      <w:r>
        <w:rPr>
          <w:b/>
        </w:rPr>
        <w:t xml:space="preserve"> </w:t>
      </w:r>
      <w:r w:rsidR="00994857">
        <w:rPr>
          <w:b/>
        </w:rPr>
        <w:t>3</w:t>
      </w:r>
      <w:r w:rsidR="00441F49">
        <w:rPr>
          <w:b/>
        </w:rPr>
        <w:t>1 October</w:t>
      </w:r>
      <w:r w:rsidR="00994857">
        <w:rPr>
          <w:b/>
        </w:rPr>
        <w:t xml:space="preserve"> 2024</w:t>
      </w:r>
    </w:p>
    <w:p w14:paraId="29EC2C57" w14:textId="05CF11B4" w:rsidR="00793A6B" w:rsidRDefault="00793A6B" w:rsidP="007C600E">
      <w:pPr>
        <w:rPr>
          <w:b/>
        </w:rPr>
      </w:pPr>
    </w:p>
    <w:p w14:paraId="5D35A5AF" w14:textId="213CFC94" w:rsidR="00150264" w:rsidRDefault="00CE6338" w:rsidP="00346762">
      <w:pPr>
        <w:ind w:left="360"/>
        <w:rPr>
          <w:noProof/>
          <w:lang w:eastAsia="en-ZA"/>
        </w:rPr>
      </w:pPr>
      <w:r w:rsidRPr="00CE6338">
        <w:rPr>
          <w:noProof/>
        </w:rPr>
        <w:drawing>
          <wp:inline distT="0" distB="0" distL="0" distR="0" wp14:anchorId="290A19A7" wp14:editId="446D44FE">
            <wp:extent cx="5731510" cy="4344035"/>
            <wp:effectExtent l="0" t="0" r="2540" b="0"/>
            <wp:docPr id="358566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4344035"/>
                    </a:xfrm>
                    <a:prstGeom prst="rect">
                      <a:avLst/>
                    </a:prstGeom>
                    <a:noFill/>
                    <a:ln>
                      <a:noFill/>
                    </a:ln>
                  </pic:spPr>
                </pic:pic>
              </a:graphicData>
            </a:graphic>
          </wp:inline>
        </w:drawing>
      </w:r>
    </w:p>
    <w:p w14:paraId="6E220EFA" w14:textId="13BA38D7" w:rsidR="00F42693" w:rsidRDefault="00F42693" w:rsidP="00346762">
      <w:pPr>
        <w:ind w:left="360"/>
        <w:rPr>
          <w:noProof/>
          <w:lang w:eastAsia="en-ZA"/>
        </w:rPr>
      </w:pPr>
    </w:p>
    <w:p w14:paraId="05AA98C3" w14:textId="362AD033" w:rsidR="00346762" w:rsidRPr="008206F8" w:rsidRDefault="00CE70B8" w:rsidP="00346762">
      <w:pPr>
        <w:ind w:left="360"/>
        <w:rPr>
          <w:b/>
          <w:noProof/>
          <w:lang w:eastAsia="en-ZA"/>
        </w:rPr>
      </w:pPr>
      <w:r w:rsidRPr="008206F8">
        <w:rPr>
          <w:b/>
          <w:noProof/>
          <w:lang w:eastAsia="en-ZA"/>
        </w:rPr>
        <w:t>Notes on the Cash Flow Statement</w:t>
      </w:r>
    </w:p>
    <w:p w14:paraId="774AA0AF" w14:textId="3156D52A" w:rsidR="00D2744B" w:rsidRPr="008206F8" w:rsidRDefault="00A416CA" w:rsidP="00346762">
      <w:pPr>
        <w:ind w:left="360"/>
        <w:rPr>
          <w:noProof/>
          <w:lang w:eastAsia="en-ZA"/>
        </w:rPr>
      </w:pPr>
      <w:r w:rsidRPr="008206F8">
        <w:rPr>
          <w:noProof/>
          <w:lang w:eastAsia="en-ZA"/>
        </w:rPr>
        <w:t xml:space="preserve">Please note </w:t>
      </w:r>
      <w:r w:rsidR="00F24A6D" w:rsidRPr="008206F8">
        <w:rPr>
          <w:noProof/>
          <w:lang w:eastAsia="en-ZA"/>
        </w:rPr>
        <w:t>that opening and closing balances are subject to correction and include</w:t>
      </w:r>
      <w:r w:rsidRPr="008206F8">
        <w:rPr>
          <w:noProof/>
          <w:lang w:eastAsia="en-ZA"/>
        </w:rPr>
        <w:t xml:space="preserve"> conditional grants. </w:t>
      </w:r>
    </w:p>
    <w:p w14:paraId="798D3915" w14:textId="05A1335C" w:rsidR="00926183" w:rsidRPr="008206F8" w:rsidRDefault="00926183" w:rsidP="00346762">
      <w:pPr>
        <w:ind w:left="360"/>
        <w:rPr>
          <w:noProof/>
          <w:lang w:eastAsia="en-ZA"/>
        </w:rPr>
      </w:pPr>
      <w:r w:rsidRPr="008206F8">
        <w:rPr>
          <w:noProof/>
          <w:lang w:eastAsia="en-ZA"/>
        </w:rPr>
        <w:t xml:space="preserve">Please see </w:t>
      </w:r>
      <w:r w:rsidR="000524D1" w:rsidRPr="008206F8">
        <w:rPr>
          <w:noProof/>
          <w:lang w:eastAsia="en-ZA"/>
        </w:rPr>
        <w:t xml:space="preserve">the </w:t>
      </w:r>
      <w:r w:rsidRPr="008206F8">
        <w:rPr>
          <w:noProof/>
          <w:lang w:eastAsia="en-ZA"/>
        </w:rPr>
        <w:t xml:space="preserve">letter from </w:t>
      </w:r>
      <w:r w:rsidR="000524D1" w:rsidRPr="008206F8">
        <w:rPr>
          <w:noProof/>
          <w:lang w:eastAsia="en-ZA"/>
        </w:rPr>
        <w:t xml:space="preserve">the </w:t>
      </w:r>
      <w:r w:rsidRPr="008206F8">
        <w:rPr>
          <w:noProof/>
          <w:lang w:eastAsia="en-ZA"/>
        </w:rPr>
        <w:t>Service Provider on the errors on the Balance Sheet and the Cash Flow Statement</w:t>
      </w:r>
    </w:p>
    <w:p w14:paraId="2BC41A56" w14:textId="2865974F" w:rsidR="002D0AD0" w:rsidRDefault="002D0AD0" w:rsidP="00346762">
      <w:pPr>
        <w:ind w:left="360"/>
        <w:rPr>
          <w:noProof/>
          <w:lang w:eastAsia="en-ZA"/>
        </w:rPr>
      </w:pPr>
      <w:r w:rsidRPr="008206F8">
        <w:rPr>
          <w:noProof/>
          <w:lang w:eastAsia="en-ZA"/>
        </w:rPr>
        <w:t>It must also be noted that the cash/cash equivalents balance includes unspent grants.</w:t>
      </w:r>
      <w:r>
        <w:rPr>
          <w:noProof/>
          <w:lang w:eastAsia="en-ZA"/>
        </w:rPr>
        <w:t xml:space="preserve"> </w:t>
      </w:r>
    </w:p>
    <w:p w14:paraId="47DAFA6A" w14:textId="28C82A88" w:rsidR="008206F8" w:rsidRDefault="008206F8" w:rsidP="00346762">
      <w:pPr>
        <w:ind w:left="360"/>
        <w:rPr>
          <w:noProof/>
          <w:lang w:eastAsia="en-ZA"/>
        </w:rPr>
      </w:pPr>
      <w:r>
        <w:rPr>
          <w:noProof/>
          <w:lang w:eastAsia="en-ZA"/>
        </w:rPr>
        <w:t xml:space="preserve">It must be noted that the R121 million does not reflect the correct corresponding bank status with the call accounts included, as there are some errors in the financial systems. Bank reconciliation and grant reports will reflect the correct status. </w:t>
      </w:r>
    </w:p>
    <w:p w14:paraId="6398B38B" w14:textId="77777777" w:rsidR="005F147D" w:rsidRDefault="005F147D" w:rsidP="00346762">
      <w:pPr>
        <w:ind w:left="360"/>
        <w:rPr>
          <w:noProof/>
          <w:lang w:eastAsia="en-ZA"/>
        </w:rPr>
      </w:pPr>
    </w:p>
    <w:p w14:paraId="75C1CD0B" w14:textId="77777777" w:rsidR="005F147D" w:rsidRDefault="005F147D" w:rsidP="00346762">
      <w:pPr>
        <w:ind w:left="360"/>
        <w:rPr>
          <w:noProof/>
          <w:lang w:eastAsia="en-ZA"/>
        </w:rPr>
      </w:pPr>
    </w:p>
    <w:p w14:paraId="18D2B62C" w14:textId="77777777" w:rsidR="005F147D" w:rsidRDefault="005F147D" w:rsidP="00346762">
      <w:pPr>
        <w:ind w:left="360"/>
        <w:rPr>
          <w:noProof/>
          <w:lang w:eastAsia="en-ZA"/>
        </w:rPr>
      </w:pPr>
    </w:p>
    <w:p w14:paraId="29789E5B" w14:textId="77777777" w:rsidR="005F147D" w:rsidRDefault="005F147D" w:rsidP="00346762">
      <w:pPr>
        <w:ind w:left="360"/>
        <w:rPr>
          <w:noProof/>
          <w:lang w:eastAsia="en-ZA"/>
        </w:rPr>
      </w:pPr>
    </w:p>
    <w:p w14:paraId="5D576857" w14:textId="059A5ADC" w:rsidR="005F147D" w:rsidRDefault="005F147D" w:rsidP="00346762">
      <w:pPr>
        <w:ind w:left="360"/>
        <w:rPr>
          <w:noProof/>
          <w:lang w:eastAsia="en-ZA"/>
        </w:rPr>
      </w:pPr>
    </w:p>
    <w:p w14:paraId="52CC9A7E" w14:textId="77777777" w:rsidR="00D97053" w:rsidRDefault="00D97053" w:rsidP="00C976C8">
      <w:pPr>
        <w:rPr>
          <w:noProof/>
          <w:lang w:eastAsia="en-ZA"/>
        </w:rPr>
      </w:pPr>
    </w:p>
    <w:p w14:paraId="76112907" w14:textId="77777777" w:rsidR="00441F49" w:rsidRPr="00346762" w:rsidRDefault="00441F49" w:rsidP="00C976C8">
      <w:pPr>
        <w:rPr>
          <w:noProof/>
          <w:lang w:eastAsia="en-ZA"/>
        </w:rPr>
      </w:pPr>
    </w:p>
    <w:p w14:paraId="3065F151" w14:textId="77777777" w:rsidR="00112C40" w:rsidRPr="00441F49" w:rsidRDefault="006044E1" w:rsidP="008450DF">
      <w:pPr>
        <w:rPr>
          <w:b/>
        </w:rPr>
      </w:pPr>
      <w:r w:rsidRPr="00441F49">
        <w:rPr>
          <w:b/>
        </w:rPr>
        <w:t>Debtors Age Analysis - Annexure B -Table SC3</w:t>
      </w:r>
    </w:p>
    <w:p w14:paraId="3A2ECA32" w14:textId="4700366C" w:rsidR="00C13F69" w:rsidRPr="00441F49" w:rsidRDefault="006044E1" w:rsidP="005434BA">
      <w:pPr>
        <w:ind w:left="360"/>
        <w:rPr>
          <w:b/>
        </w:rPr>
      </w:pPr>
      <w:r w:rsidRPr="00441F49">
        <w:rPr>
          <w:b/>
        </w:rPr>
        <w:t xml:space="preserve">The debtor’s age analysis report shown in Annexure B has been prepared </w:t>
      </w:r>
      <w:r w:rsidR="00505159" w:rsidRPr="00441F49">
        <w:rPr>
          <w:b/>
        </w:rPr>
        <w:t>based on</w:t>
      </w:r>
      <w:r w:rsidRPr="00441F49">
        <w:rPr>
          <w:b/>
        </w:rPr>
        <w:t xml:space="preserve"> the format required by the National Treasury.</w:t>
      </w:r>
      <w:r w:rsidR="00962DA4" w:rsidRPr="00441F49">
        <w:rPr>
          <w:b/>
        </w:rPr>
        <w:t xml:space="preserve"> </w:t>
      </w:r>
      <w:r w:rsidR="004D32BF" w:rsidRPr="00441F49">
        <w:rPr>
          <w:b/>
        </w:rPr>
        <w:t xml:space="preserve">The following report shows the </w:t>
      </w:r>
      <w:r w:rsidR="00505159" w:rsidRPr="00441F49">
        <w:rPr>
          <w:b/>
        </w:rPr>
        <w:t>debtor’s</w:t>
      </w:r>
      <w:r w:rsidR="004D32BF" w:rsidRPr="00441F49">
        <w:rPr>
          <w:b/>
        </w:rPr>
        <w:t xml:space="preserve"> outstanding </w:t>
      </w:r>
      <w:r w:rsidR="00505159" w:rsidRPr="00441F49">
        <w:rPr>
          <w:b/>
        </w:rPr>
        <w:t>on</w:t>
      </w:r>
      <w:r w:rsidR="004D32BF" w:rsidRPr="00441F49">
        <w:rPr>
          <w:b/>
        </w:rPr>
        <w:t xml:space="preserve"> </w:t>
      </w:r>
      <w:r w:rsidR="002956CC" w:rsidRPr="00441F49">
        <w:rPr>
          <w:b/>
        </w:rPr>
        <w:t>3</w:t>
      </w:r>
      <w:r w:rsidR="00441F49" w:rsidRPr="00441F49">
        <w:rPr>
          <w:b/>
        </w:rPr>
        <w:t xml:space="preserve">1 October </w:t>
      </w:r>
      <w:r w:rsidR="00253A24" w:rsidRPr="00441F49">
        <w:rPr>
          <w:b/>
        </w:rPr>
        <w:t>2024</w:t>
      </w:r>
      <w:r w:rsidR="00862EF7" w:rsidRPr="00441F49">
        <w:rPr>
          <w:b/>
        </w:rPr>
        <w:t>.</w:t>
      </w:r>
      <w:r w:rsidR="007333BC" w:rsidRPr="00441F49">
        <w:rPr>
          <w:b/>
        </w:rPr>
        <w:tab/>
      </w:r>
    </w:p>
    <w:p w14:paraId="1EF03755" w14:textId="308B3B2F" w:rsidR="005B501B" w:rsidRDefault="005B501B" w:rsidP="005434BA">
      <w:pPr>
        <w:ind w:left="360"/>
        <w:rPr>
          <w:b/>
        </w:rPr>
      </w:pPr>
      <w:bookmarkStart w:id="2" w:name="_Hlk164608458"/>
      <w:r w:rsidRPr="00441F49">
        <w:rPr>
          <w:b/>
        </w:rPr>
        <w:t xml:space="preserve">Debtors </w:t>
      </w:r>
      <w:r w:rsidR="000524D1" w:rsidRPr="00441F49">
        <w:rPr>
          <w:b/>
        </w:rPr>
        <w:t>are</w:t>
      </w:r>
      <w:r w:rsidRPr="00441F49">
        <w:rPr>
          <w:b/>
        </w:rPr>
        <w:t xml:space="preserve"> subject to correction, </w:t>
      </w:r>
      <w:r w:rsidR="00253A24" w:rsidRPr="00441F49">
        <w:rPr>
          <w:b/>
        </w:rPr>
        <w:t xml:space="preserve">the </w:t>
      </w:r>
      <w:r w:rsidRPr="00441F49">
        <w:rPr>
          <w:b/>
        </w:rPr>
        <w:t xml:space="preserve">municipality experienced challenges while converting to </w:t>
      </w:r>
      <w:r w:rsidR="007910FA" w:rsidRPr="00441F49">
        <w:rPr>
          <w:b/>
        </w:rPr>
        <w:t xml:space="preserve">the </w:t>
      </w:r>
      <w:r w:rsidRPr="00441F49">
        <w:rPr>
          <w:b/>
        </w:rPr>
        <w:t>new system.</w:t>
      </w:r>
    </w:p>
    <w:bookmarkEnd w:id="2"/>
    <w:p w14:paraId="300FB330" w14:textId="2784D648" w:rsidR="00A6653A" w:rsidRDefault="007333BC" w:rsidP="001174D2">
      <w:pPr>
        <w:rPr>
          <w:b/>
        </w:rPr>
      </w:pPr>
      <w:r>
        <w:rPr>
          <w:noProof/>
        </w:rPr>
        <w:tab/>
      </w:r>
      <w:r w:rsidR="00DB5C40" w:rsidRPr="00DB5C40">
        <w:drawing>
          <wp:inline distT="0" distB="0" distL="0" distR="0" wp14:anchorId="5ED3E8C6" wp14:editId="0469DFF6">
            <wp:extent cx="5731510" cy="2350135"/>
            <wp:effectExtent l="0" t="0" r="2540" b="0"/>
            <wp:docPr id="142606200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2350135"/>
                    </a:xfrm>
                    <a:prstGeom prst="rect">
                      <a:avLst/>
                    </a:prstGeom>
                    <a:noFill/>
                    <a:ln>
                      <a:noFill/>
                    </a:ln>
                  </pic:spPr>
                </pic:pic>
              </a:graphicData>
            </a:graphic>
          </wp:inline>
        </w:drawing>
      </w:r>
    </w:p>
    <w:p w14:paraId="6559F5CD" w14:textId="03282266" w:rsidR="002850DE" w:rsidRPr="00E303DD" w:rsidRDefault="009A67C6" w:rsidP="005201DB">
      <w:r w:rsidRPr="00E303DD">
        <w:t>The debtor’s</w:t>
      </w:r>
      <w:r w:rsidR="005434BA" w:rsidRPr="00E303DD">
        <w:t xml:space="preserve"> outstanding for </w:t>
      </w:r>
      <w:r w:rsidR="002850DE" w:rsidRPr="00E303DD">
        <w:t>more th</w:t>
      </w:r>
      <w:r w:rsidR="00066ECD" w:rsidRPr="00E303DD">
        <w:t xml:space="preserve">an </w:t>
      </w:r>
      <w:r w:rsidR="00415950" w:rsidRPr="00E303DD">
        <w:t>121 days</w:t>
      </w:r>
      <w:r w:rsidR="00664E50" w:rsidRPr="00E303DD">
        <w:t xml:space="preserve"> </w:t>
      </w:r>
      <w:r w:rsidR="00066ECD" w:rsidRPr="00E303DD">
        <w:t xml:space="preserve">amounts to </w:t>
      </w:r>
      <w:r w:rsidR="00454346" w:rsidRPr="00E303DD">
        <w:t>R</w:t>
      </w:r>
      <w:r w:rsidR="00C061F4" w:rsidRPr="00E303DD">
        <w:t>3</w:t>
      </w:r>
      <w:r w:rsidR="00DB5C40">
        <w:t>72 158 413</w:t>
      </w:r>
    </w:p>
    <w:p w14:paraId="389BC5FC" w14:textId="63BDEAFD" w:rsidR="003C63DF" w:rsidRPr="00E303DD" w:rsidRDefault="000A4A90" w:rsidP="004B4941">
      <w:r w:rsidRPr="00E303DD">
        <w:t xml:space="preserve">The municipality through the TID rollover process has started to replace faulty and by-passed meters, the results of these actions can be found in the monthly progress reports. Additionally, the municipality has started to write off debt for customers if they are prepared to take prepaid meters </w:t>
      </w:r>
      <w:r w:rsidR="008F6684" w:rsidRPr="00E303DD">
        <w:t xml:space="preserve">to control the municipal outstanding accounts and </w:t>
      </w:r>
      <w:r w:rsidRPr="00E303DD">
        <w:t xml:space="preserve">collect monies before the service is delivered. </w:t>
      </w:r>
    </w:p>
    <w:p w14:paraId="4A279B4C" w14:textId="775A709F" w:rsidR="002D0AD0" w:rsidRDefault="002D0AD0" w:rsidP="004B4941">
      <w:r w:rsidRPr="00E303DD">
        <w:t>It’s clear that a certain portion of billed revenue results in debtors, this can be a result of long outstanding disputes that have accumulated interest, and the interest is accumulated interest on interest every month, the municipality is in the process of considering the write-off of these outstanding debts.</w:t>
      </w:r>
      <w:r>
        <w:t xml:space="preserve"> </w:t>
      </w:r>
    </w:p>
    <w:p w14:paraId="23C9283D" w14:textId="77777777" w:rsidR="003C63DF" w:rsidRDefault="003C63DF" w:rsidP="004B4941">
      <w:pPr>
        <w:rPr>
          <w:b/>
        </w:rPr>
      </w:pPr>
    </w:p>
    <w:p w14:paraId="0D32E774" w14:textId="2454A7AF" w:rsidR="003A6E9B" w:rsidRDefault="006A5308" w:rsidP="004B4941">
      <w:pPr>
        <w:rPr>
          <w:b/>
        </w:rPr>
      </w:pPr>
      <w:r w:rsidRPr="006A5308">
        <w:rPr>
          <w:b/>
        </w:rPr>
        <w:t>Chart 8 – Debtors per revenue source</w:t>
      </w:r>
    </w:p>
    <w:p w14:paraId="4EF89F22" w14:textId="37E139CC" w:rsidR="00B17838" w:rsidRDefault="00B17838" w:rsidP="00682657">
      <w:pPr>
        <w:rPr>
          <w:b/>
        </w:rPr>
      </w:pPr>
    </w:p>
    <w:p w14:paraId="1CEAE603" w14:textId="1247263A" w:rsidR="00C061F4" w:rsidRDefault="00DB5C40" w:rsidP="008722C7">
      <w:pPr>
        <w:rPr>
          <w:b/>
        </w:rPr>
      </w:pPr>
      <w:r w:rsidRPr="00DB5C40">
        <w:lastRenderedPageBreak/>
        <w:drawing>
          <wp:inline distT="0" distB="0" distL="0" distR="0" wp14:anchorId="0B4828BC" wp14:editId="20F1C4ED">
            <wp:extent cx="5731510" cy="1440180"/>
            <wp:effectExtent l="0" t="0" r="2540" b="7620"/>
            <wp:docPr id="251741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1440180"/>
                    </a:xfrm>
                    <a:prstGeom prst="rect">
                      <a:avLst/>
                    </a:prstGeom>
                    <a:noFill/>
                    <a:ln>
                      <a:noFill/>
                    </a:ln>
                  </pic:spPr>
                </pic:pic>
              </a:graphicData>
            </a:graphic>
          </wp:inline>
        </w:drawing>
      </w:r>
    </w:p>
    <w:p w14:paraId="74E60FE6" w14:textId="1BFD8B0C" w:rsidR="005E757B" w:rsidRDefault="006B1301" w:rsidP="008722C7">
      <w:pPr>
        <w:rPr>
          <w:b/>
        </w:rPr>
      </w:pPr>
      <w:r w:rsidRPr="00DB5C40">
        <w:rPr>
          <w:b/>
        </w:rPr>
        <w:t>The following chart shows the debtors outstanding per revenue source</w:t>
      </w:r>
      <w:r w:rsidR="008722C7" w:rsidRPr="00DB5C40">
        <w:rPr>
          <w:b/>
        </w:rPr>
        <w:t xml:space="preserve">, Chart as per </w:t>
      </w:r>
      <w:r w:rsidR="00505159" w:rsidRPr="00DB5C40">
        <w:rPr>
          <w:b/>
        </w:rPr>
        <w:t xml:space="preserve">the </w:t>
      </w:r>
      <w:r w:rsidR="008722C7" w:rsidRPr="00DB5C40">
        <w:rPr>
          <w:b/>
        </w:rPr>
        <w:t>information above</w:t>
      </w:r>
    </w:p>
    <w:p w14:paraId="38FCE4B0" w14:textId="3EDD7A36" w:rsidR="00A940AC" w:rsidRDefault="00DB5C40" w:rsidP="008722C7">
      <w:pPr>
        <w:rPr>
          <w:b/>
        </w:rPr>
      </w:pPr>
      <w:r>
        <w:rPr>
          <w:b/>
          <w:noProof/>
        </w:rPr>
        <w:drawing>
          <wp:inline distT="0" distB="0" distL="0" distR="0" wp14:anchorId="46314318" wp14:editId="35209AC0">
            <wp:extent cx="4578350" cy="2755900"/>
            <wp:effectExtent l="0" t="0" r="0" b="6350"/>
            <wp:docPr id="99624367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6A7FEF85" w14:textId="56CB9A1D" w:rsidR="00415950" w:rsidRPr="00CE6338" w:rsidRDefault="00415950" w:rsidP="00415950">
      <w:pPr>
        <w:rPr>
          <w:b/>
          <w:highlight w:val="yellow"/>
        </w:rPr>
      </w:pPr>
    </w:p>
    <w:p w14:paraId="069E019E" w14:textId="77777777" w:rsidR="00891481" w:rsidRPr="00DB5C40" w:rsidRDefault="00415950" w:rsidP="00415950">
      <w:pPr>
        <w:rPr>
          <w:noProof/>
        </w:rPr>
      </w:pPr>
      <w:r w:rsidRPr="00DB5C40">
        <w:rPr>
          <w:b/>
        </w:rPr>
        <w:t>Debtor Age Analysis by Category</w:t>
      </w:r>
      <w:r w:rsidR="00A940AC" w:rsidRPr="00DB5C40">
        <w:tab/>
      </w:r>
    </w:p>
    <w:p w14:paraId="5A3657CA" w14:textId="154EB92B" w:rsidR="007029B4" w:rsidRPr="00DB5C40" w:rsidRDefault="00A940AC" w:rsidP="001556DF">
      <w:r w:rsidRPr="00DB5C40">
        <w:tab/>
      </w:r>
      <w:r w:rsidR="00DB5C40" w:rsidRPr="00DB5C40">
        <w:drawing>
          <wp:inline distT="0" distB="0" distL="0" distR="0" wp14:anchorId="4387E732" wp14:editId="048D5A55">
            <wp:extent cx="5731510" cy="789305"/>
            <wp:effectExtent l="0" t="0" r="2540" b="0"/>
            <wp:docPr id="195946579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789305"/>
                    </a:xfrm>
                    <a:prstGeom prst="rect">
                      <a:avLst/>
                    </a:prstGeom>
                    <a:noFill/>
                    <a:ln>
                      <a:noFill/>
                    </a:ln>
                  </pic:spPr>
                </pic:pic>
              </a:graphicData>
            </a:graphic>
          </wp:inline>
        </w:drawing>
      </w:r>
    </w:p>
    <w:p w14:paraId="60BC1E8C" w14:textId="77777777" w:rsidR="00415950" w:rsidRPr="00DB5C40" w:rsidRDefault="00415950" w:rsidP="00415950">
      <w:pPr>
        <w:rPr>
          <w:b/>
        </w:rPr>
      </w:pPr>
      <w:r w:rsidRPr="00DB5C40">
        <w:rPr>
          <w:b/>
        </w:rPr>
        <w:t>CHART 9</w:t>
      </w:r>
    </w:p>
    <w:p w14:paraId="3C111AEE" w14:textId="08D0FC00" w:rsidR="00583D94" w:rsidRPr="00DB5C40" w:rsidRDefault="00415950" w:rsidP="00D10115">
      <w:pPr>
        <w:rPr>
          <w:b/>
        </w:rPr>
      </w:pPr>
      <w:r w:rsidRPr="00DB5C40">
        <w:rPr>
          <w:b/>
        </w:rPr>
        <w:t xml:space="preserve">The following chart shows the </w:t>
      </w:r>
      <w:r w:rsidR="009A67C6" w:rsidRPr="00DB5C40">
        <w:rPr>
          <w:b/>
        </w:rPr>
        <w:t>outstanding debtors per category,</w:t>
      </w:r>
      <w:r w:rsidRPr="00DB5C40">
        <w:rPr>
          <w:b/>
        </w:rPr>
        <w:t xml:space="preserve"> as per </w:t>
      </w:r>
      <w:r w:rsidR="00505159" w:rsidRPr="00DB5C40">
        <w:rPr>
          <w:b/>
        </w:rPr>
        <w:t xml:space="preserve">the </w:t>
      </w:r>
      <w:r w:rsidRPr="00DB5C40">
        <w:rPr>
          <w:b/>
        </w:rPr>
        <w:t>information above.</w:t>
      </w:r>
    </w:p>
    <w:p w14:paraId="1C7097B7" w14:textId="458A2A45" w:rsidR="007B2815" w:rsidRPr="00CE6338" w:rsidRDefault="00DB5C40" w:rsidP="00D10115">
      <w:pPr>
        <w:rPr>
          <w:highlight w:val="yellow"/>
        </w:rPr>
      </w:pPr>
      <w:r>
        <w:rPr>
          <w:noProof/>
          <w:highlight w:val="yellow"/>
        </w:rPr>
        <w:lastRenderedPageBreak/>
        <w:drawing>
          <wp:inline distT="0" distB="0" distL="0" distR="0" wp14:anchorId="34655F45" wp14:editId="6DFAB1F6">
            <wp:extent cx="4578350" cy="2755900"/>
            <wp:effectExtent l="0" t="0" r="0" b="6350"/>
            <wp:docPr id="15892844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1D9D0BAC" w14:textId="4000EC46" w:rsidR="000E5164" w:rsidRPr="00DB5C40" w:rsidRDefault="000E5164" w:rsidP="00D10115">
      <w:pPr>
        <w:rPr>
          <w:b/>
          <w:bCs/>
          <w:sz w:val="24"/>
          <w:szCs w:val="24"/>
        </w:rPr>
      </w:pPr>
      <w:r w:rsidRPr="00DB5C40">
        <w:rPr>
          <w:b/>
          <w:bCs/>
          <w:sz w:val="24"/>
          <w:szCs w:val="24"/>
        </w:rPr>
        <w:t>Revenue Enhancement Initiatives/Progress</w:t>
      </w:r>
    </w:p>
    <w:p w14:paraId="57A41F39" w14:textId="77777777" w:rsidR="00DB2466" w:rsidRPr="00DB5C40" w:rsidRDefault="00DB2466" w:rsidP="00D10115">
      <w:pPr>
        <w:rPr>
          <w:b/>
          <w:bCs/>
          <w:sz w:val="24"/>
          <w:szCs w:val="24"/>
        </w:rPr>
      </w:pPr>
    </w:p>
    <w:p w14:paraId="561DDA01" w14:textId="40818554" w:rsidR="00DB2466" w:rsidRPr="00DB5C40" w:rsidRDefault="00DB2466" w:rsidP="00D10115">
      <w:pPr>
        <w:rPr>
          <w:b/>
          <w:bCs/>
          <w:sz w:val="24"/>
          <w:szCs w:val="24"/>
        </w:rPr>
      </w:pPr>
      <w:r w:rsidRPr="00DB5C40">
        <w:rPr>
          <w:b/>
          <w:bCs/>
          <w:sz w:val="24"/>
          <w:szCs w:val="24"/>
        </w:rPr>
        <w:t>New Meters Installed</w:t>
      </w:r>
      <w:r w:rsidR="00400CEF">
        <w:rPr>
          <w:b/>
          <w:bCs/>
          <w:sz w:val="24"/>
          <w:szCs w:val="24"/>
        </w:rPr>
        <w:t xml:space="preserve"> – Information for the month of October to be added once verified</w:t>
      </w:r>
    </w:p>
    <w:p w14:paraId="699130D8" w14:textId="5BE08422" w:rsidR="000E5164" w:rsidRPr="00DB5C40" w:rsidRDefault="00CE2CFD" w:rsidP="00D10115">
      <w:pPr>
        <w:rPr>
          <w:b/>
          <w:bCs/>
        </w:rPr>
      </w:pPr>
      <w:r w:rsidRPr="00DB5C40">
        <w:rPr>
          <w:noProof/>
        </w:rPr>
        <w:drawing>
          <wp:inline distT="0" distB="0" distL="0" distR="0" wp14:anchorId="5B887857" wp14:editId="797CB768">
            <wp:extent cx="5731510" cy="354330"/>
            <wp:effectExtent l="0" t="0" r="2540" b="7620"/>
            <wp:docPr id="14007716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354330"/>
                    </a:xfrm>
                    <a:prstGeom prst="rect">
                      <a:avLst/>
                    </a:prstGeom>
                    <a:noFill/>
                    <a:ln>
                      <a:noFill/>
                    </a:ln>
                  </pic:spPr>
                </pic:pic>
              </a:graphicData>
            </a:graphic>
          </wp:inline>
        </w:drawing>
      </w:r>
    </w:p>
    <w:p w14:paraId="17190FC9" w14:textId="634B3D45" w:rsidR="000E5164" w:rsidRPr="00CE6338" w:rsidRDefault="000E5164" w:rsidP="00D10115">
      <w:pPr>
        <w:rPr>
          <w:b/>
          <w:bCs/>
          <w:highlight w:val="yellow"/>
        </w:rPr>
      </w:pPr>
    </w:p>
    <w:p w14:paraId="2821473F" w14:textId="44D50445" w:rsidR="000E5164" w:rsidRPr="00CE6338" w:rsidRDefault="00CE2CFD" w:rsidP="00D10115">
      <w:pPr>
        <w:rPr>
          <w:b/>
          <w:bCs/>
          <w:highlight w:val="yellow"/>
        </w:rPr>
      </w:pPr>
      <w:r w:rsidRPr="00CE6338">
        <w:rPr>
          <w:b/>
          <w:bCs/>
          <w:noProof/>
          <w:highlight w:val="yellow"/>
        </w:rPr>
        <w:drawing>
          <wp:inline distT="0" distB="0" distL="0" distR="0" wp14:anchorId="6B5BCDFB" wp14:editId="1361AEF6">
            <wp:extent cx="5935082" cy="2070100"/>
            <wp:effectExtent l="0" t="0" r="8890" b="6350"/>
            <wp:docPr id="125424688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9417" cy="2071612"/>
                    </a:xfrm>
                    <a:prstGeom prst="rect">
                      <a:avLst/>
                    </a:prstGeom>
                    <a:noFill/>
                  </pic:spPr>
                </pic:pic>
              </a:graphicData>
            </a:graphic>
          </wp:inline>
        </w:drawing>
      </w:r>
    </w:p>
    <w:p w14:paraId="0CCEBCFC" w14:textId="11C40A41" w:rsidR="000E5164" w:rsidRPr="00400CEF" w:rsidRDefault="00DB2466" w:rsidP="00D10115">
      <w:pPr>
        <w:rPr>
          <w:b/>
          <w:bCs/>
        </w:rPr>
      </w:pPr>
      <w:r w:rsidRPr="00400CEF">
        <w:rPr>
          <w:b/>
          <w:bCs/>
        </w:rPr>
        <w:t xml:space="preserve">Old Replacement </w:t>
      </w:r>
      <w:r w:rsidR="00400CEF">
        <w:rPr>
          <w:b/>
          <w:bCs/>
        </w:rPr>
        <w:t xml:space="preserve">- </w:t>
      </w:r>
      <w:r w:rsidRPr="00400CEF">
        <w:rPr>
          <w:b/>
          <w:bCs/>
        </w:rPr>
        <w:t xml:space="preserve">Meters </w:t>
      </w:r>
      <w:r w:rsidR="00400CEF" w:rsidRPr="00400CEF">
        <w:rPr>
          <w:b/>
          <w:bCs/>
        </w:rPr>
        <w:t>Information for the month of October to be added once verified</w:t>
      </w:r>
    </w:p>
    <w:p w14:paraId="249EE171" w14:textId="2EAF2EF1" w:rsidR="000E5164" w:rsidRPr="00CE6338" w:rsidRDefault="00CE2CFD" w:rsidP="00D10115">
      <w:pPr>
        <w:rPr>
          <w:b/>
          <w:bCs/>
          <w:highlight w:val="yellow"/>
        </w:rPr>
      </w:pPr>
      <w:r w:rsidRPr="00CE6338">
        <w:rPr>
          <w:noProof/>
          <w:highlight w:val="yellow"/>
        </w:rPr>
        <w:drawing>
          <wp:inline distT="0" distB="0" distL="0" distR="0" wp14:anchorId="5F8CC73B" wp14:editId="6187B81E">
            <wp:extent cx="5416550" cy="374650"/>
            <wp:effectExtent l="0" t="0" r="0" b="6350"/>
            <wp:docPr id="59054495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16550" cy="374650"/>
                    </a:xfrm>
                    <a:prstGeom prst="rect">
                      <a:avLst/>
                    </a:prstGeom>
                    <a:noFill/>
                    <a:ln>
                      <a:noFill/>
                    </a:ln>
                  </pic:spPr>
                </pic:pic>
              </a:graphicData>
            </a:graphic>
          </wp:inline>
        </w:drawing>
      </w:r>
    </w:p>
    <w:p w14:paraId="5CF2D603" w14:textId="4094F94E" w:rsidR="00DB2466" w:rsidRPr="00CE6338" w:rsidRDefault="00DB2466" w:rsidP="00D10115">
      <w:pPr>
        <w:rPr>
          <w:b/>
          <w:bCs/>
          <w:highlight w:val="yellow"/>
        </w:rPr>
      </w:pPr>
    </w:p>
    <w:p w14:paraId="1C71FCD1" w14:textId="374FEAD4" w:rsidR="00DB2466" w:rsidRPr="00CE6338" w:rsidRDefault="00CE2CFD" w:rsidP="00D10115">
      <w:pPr>
        <w:rPr>
          <w:b/>
          <w:bCs/>
          <w:highlight w:val="yellow"/>
        </w:rPr>
      </w:pPr>
      <w:r w:rsidRPr="00CE6338">
        <w:rPr>
          <w:b/>
          <w:bCs/>
          <w:noProof/>
          <w:highlight w:val="yellow"/>
        </w:rPr>
        <w:lastRenderedPageBreak/>
        <w:drawing>
          <wp:inline distT="0" distB="0" distL="0" distR="0" wp14:anchorId="0B0F3286" wp14:editId="25FC02DA">
            <wp:extent cx="6068188" cy="1528445"/>
            <wp:effectExtent l="0" t="0" r="8890" b="0"/>
            <wp:docPr id="33169106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84515" cy="1532558"/>
                    </a:xfrm>
                    <a:prstGeom prst="rect">
                      <a:avLst/>
                    </a:prstGeom>
                    <a:noFill/>
                  </pic:spPr>
                </pic:pic>
              </a:graphicData>
            </a:graphic>
          </wp:inline>
        </w:drawing>
      </w:r>
    </w:p>
    <w:p w14:paraId="2903DF77" w14:textId="77777777" w:rsidR="00DB2466" w:rsidRPr="00CE6338" w:rsidRDefault="00DB2466" w:rsidP="00D10115">
      <w:pPr>
        <w:rPr>
          <w:b/>
          <w:bCs/>
          <w:highlight w:val="yellow"/>
        </w:rPr>
      </w:pPr>
    </w:p>
    <w:p w14:paraId="498DA2FF" w14:textId="333B0D6F" w:rsidR="000E5164" w:rsidRPr="00400CEF" w:rsidRDefault="00DB2466" w:rsidP="00D10115">
      <w:pPr>
        <w:rPr>
          <w:b/>
          <w:bCs/>
        </w:rPr>
      </w:pPr>
      <w:r w:rsidRPr="00400CEF">
        <w:rPr>
          <w:b/>
          <w:bCs/>
        </w:rPr>
        <w:t>Notes on the Above tables</w:t>
      </w:r>
    </w:p>
    <w:p w14:paraId="6B9495F2" w14:textId="36B55744" w:rsidR="00DB2466" w:rsidRPr="00400CEF" w:rsidRDefault="00DB2466" w:rsidP="00D10115">
      <w:r w:rsidRPr="00400CEF">
        <w:t xml:space="preserve">The tables above show the impact the municipality made by installing and replacing faulty electricity meters, progress has been hampered by finances available to purchase prepaid meters, as well as the capacity issues at the municipality, and lastly the availability of a cherry picker to replace meters outside the houses of consumers. </w:t>
      </w:r>
    </w:p>
    <w:p w14:paraId="6961C43E" w14:textId="735F15D3" w:rsidR="007B2815" w:rsidRPr="00400CEF" w:rsidRDefault="007B2815" w:rsidP="00D10115">
      <w:pPr>
        <w:rPr>
          <w:b/>
          <w:bCs/>
        </w:rPr>
      </w:pPr>
    </w:p>
    <w:p w14:paraId="0DA3227A" w14:textId="2DF7C6D8" w:rsidR="000E5164" w:rsidRPr="0043447A" w:rsidRDefault="00BE32EC" w:rsidP="00D10115">
      <w:pPr>
        <w:rPr>
          <w:b/>
          <w:bCs/>
        </w:rPr>
      </w:pPr>
      <w:r w:rsidRPr="0043447A">
        <w:rPr>
          <w:b/>
          <w:bCs/>
        </w:rPr>
        <w:t xml:space="preserve">TID Rollover Status </w:t>
      </w:r>
    </w:p>
    <w:p w14:paraId="7BF20F85" w14:textId="77777777" w:rsidR="0043447A" w:rsidRPr="0043447A" w:rsidRDefault="0043447A" w:rsidP="0043447A">
      <w:pPr>
        <w:rPr>
          <w:b/>
          <w:bCs/>
        </w:rPr>
      </w:pPr>
      <w:r w:rsidRPr="0043447A">
        <w:rPr>
          <w:b/>
          <w:bCs/>
        </w:rPr>
        <w:t>TID Rollover Summary</w:t>
      </w:r>
    </w:p>
    <w:p w14:paraId="2EE3DD14" w14:textId="611C60E6" w:rsidR="0043447A" w:rsidRPr="0043447A" w:rsidRDefault="0043447A" w:rsidP="0043447A">
      <w:r w:rsidRPr="0043447A">
        <w:t>Overall, 5194 active STS meters were successfully TID Rolled-over during field inspections, while 2486 meters</w:t>
      </w:r>
      <w:r w:rsidRPr="0043447A">
        <w:t xml:space="preserve"> </w:t>
      </w:r>
      <w:r w:rsidRPr="0043447A">
        <w:t>were set up on the system for conversion during phase 2-customer approach with 1203 meters purchasing electricity after being set up</w:t>
      </w:r>
      <w:r w:rsidRPr="0043447A">
        <w:t xml:space="preserve"> </w:t>
      </w:r>
      <w:r w:rsidRPr="0043447A">
        <w:t>for TID and 1283 meters have not yet purchased to confirm the success of TID on the physical meter.</w:t>
      </w:r>
    </w:p>
    <w:p w14:paraId="76A51391" w14:textId="77777777" w:rsidR="0043447A" w:rsidRPr="0043447A" w:rsidRDefault="0043447A" w:rsidP="0043447A">
      <w:pPr>
        <w:rPr>
          <w:b/>
          <w:bCs/>
        </w:rPr>
      </w:pPr>
      <w:r w:rsidRPr="0043447A">
        <w:rPr>
          <w:b/>
          <w:bCs/>
        </w:rPr>
        <w:t>TID completed during Field Approach</w:t>
      </w:r>
    </w:p>
    <w:p w14:paraId="35EC9092" w14:textId="77777777" w:rsidR="0043447A" w:rsidRPr="0043447A" w:rsidRDefault="0043447A" w:rsidP="0043447A">
      <w:r w:rsidRPr="0043447A">
        <w:t>5194</w:t>
      </w:r>
    </w:p>
    <w:p w14:paraId="4F730449" w14:textId="77777777" w:rsidR="0043447A" w:rsidRPr="0043447A" w:rsidRDefault="0043447A" w:rsidP="0043447A">
      <w:pPr>
        <w:rPr>
          <w:b/>
          <w:bCs/>
        </w:rPr>
      </w:pPr>
      <w:r w:rsidRPr="0043447A">
        <w:rPr>
          <w:b/>
          <w:bCs/>
        </w:rPr>
        <w:t>Meters Issued with TID via customer Approach</w:t>
      </w:r>
    </w:p>
    <w:p w14:paraId="0A7836CB" w14:textId="77777777" w:rsidR="0043447A" w:rsidRPr="0043447A" w:rsidRDefault="0043447A" w:rsidP="0043447A">
      <w:r w:rsidRPr="0043447A">
        <w:t>2486</w:t>
      </w:r>
    </w:p>
    <w:p w14:paraId="40DACE28" w14:textId="77777777" w:rsidR="0043447A" w:rsidRPr="0043447A" w:rsidRDefault="0043447A" w:rsidP="0043447A">
      <w:pPr>
        <w:rPr>
          <w:b/>
          <w:bCs/>
        </w:rPr>
      </w:pPr>
      <w:r w:rsidRPr="0043447A">
        <w:rPr>
          <w:b/>
          <w:bCs/>
        </w:rPr>
        <w:t>Meters with purchases after TID</w:t>
      </w:r>
    </w:p>
    <w:p w14:paraId="2523A827" w14:textId="77777777" w:rsidR="0043447A" w:rsidRPr="0043447A" w:rsidRDefault="0043447A" w:rsidP="0043447A">
      <w:r w:rsidRPr="0043447A">
        <w:t>1212</w:t>
      </w:r>
    </w:p>
    <w:p w14:paraId="63F6AEEA" w14:textId="77777777" w:rsidR="0043447A" w:rsidRPr="0043447A" w:rsidRDefault="0043447A" w:rsidP="0043447A">
      <w:pPr>
        <w:rPr>
          <w:b/>
          <w:bCs/>
        </w:rPr>
      </w:pPr>
      <w:r w:rsidRPr="0043447A">
        <w:rPr>
          <w:b/>
          <w:bCs/>
        </w:rPr>
        <w:t>Meters without purchases after TID</w:t>
      </w:r>
    </w:p>
    <w:p w14:paraId="09A1438B" w14:textId="77777777" w:rsidR="0043447A" w:rsidRPr="0043447A" w:rsidRDefault="0043447A" w:rsidP="0043447A">
      <w:r w:rsidRPr="0043447A">
        <w:t>1200</w:t>
      </w:r>
    </w:p>
    <w:p w14:paraId="0AD80FA2" w14:textId="56737F17" w:rsidR="0043447A" w:rsidRDefault="0043447A" w:rsidP="0043447A">
      <w:r w:rsidRPr="0043447A">
        <w:t>Please note that although 2486 meters were issued with TID, only a total 2412 meters(meters with sales + meters with no sales)</w:t>
      </w:r>
      <w:r w:rsidRPr="0043447A">
        <w:t xml:space="preserve"> </w:t>
      </w:r>
      <w:r w:rsidRPr="0043447A">
        <w:t>is indicated in this report due to possbile meter changes( replacements OR disconnections) of the 74 meters from the original 2486 meter list.</w:t>
      </w:r>
    </w:p>
    <w:p w14:paraId="2C7BD40B" w14:textId="77777777" w:rsidR="0043447A" w:rsidRPr="0043447A" w:rsidRDefault="0043447A" w:rsidP="0043447A"/>
    <w:p w14:paraId="1DDC75B9" w14:textId="77777777" w:rsidR="0043447A" w:rsidRPr="0043447A" w:rsidRDefault="0043447A" w:rsidP="0043447A">
      <w:pPr>
        <w:rPr>
          <w:b/>
          <w:bCs/>
        </w:rPr>
      </w:pPr>
      <w:r w:rsidRPr="0043447A">
        <w:rPr>
          <w:b/>
          <w:bCs/>
        </w:rPr>
        <w:lastRenderedPageBreak/>
        <w:t>Next Steps</w:t>
      </w:r>
    </w:p>
    <w:p w14:paraId="7917BB94" w14:textId="0D1935F1" w:rsidR="0043447A" w:rsidRPr="0043447A" w:rsidRDefault="0043447A" w:rsidP="0043447A">
      <w:r w:rsidRPr="0043447A">
        <w:t>The Syntell Team continues to monitor the 1200 meters which have not yet purchased after the TID tokens were distributed and progress</w:t>
      </w:r>
      <w:r>
        <w:t xml:space="preserve"> </w:t>
      </w:r>
      <w:r w:rsidRPr="0043447A">
        <w:t>is communicated weekly to the municipality for visibility.</w:t>
      </w:r>
    </w:p>
    <w:p w14:paraId="4C24959A" w14:textId="27DF8334" w:rsidR="0043447A" w:rsidRPr="0043447A" w:rsidRDefault="0043447A" w:rsidP="0043447A">
      <w:r w:rsidRPr="0043447A">
        <w:t>Nama Khoi should consider cleaning the database by removing meters that do no have last purchase date or purchase datesolder that two years.</w:t>
      </w:r>
    </w:p>
    <w:p w14:paraId="5F1F188A" w14:textId="77777777" w:rsidR="00B306C2" w:rsidRPr="00CE6338" w:rsidRDefault="00B306C2" w:rsidP="00D10115">
      <w:pPr>
        <w:rPr>
          <w:b/>
          <w:bCs/>
          <w:highlight w:val="yellow"/>
        </w:rPr>
      </w:pPr>
    </w:p>
    <w:p w14:paraId="4C06C2C7" w14:textId="57D999C6" w:rsidR="007B2815" w:rsidRPr="00CE6338" w:rsidRDefault="007B2815" w:rsidP="00D10115">
      <w:pPr>
        <w:rPr>
          <w:b/>
          <w:bCs/>
          <w:highlight w:val="yellow"/>
        </w:rPr>
      </w:pPr>
    </w:p>
    <w:p w14:paraId="5F043E7D" w14:textId="77777777" w:rsidR="00D10115" w:rsidRPr="0043447A" w:rsidRDefault="005E757B" w:rsidP="00D10115">
      <w:pPr>
        <w:rPr>
          <w:b/>
        </w:rPr>
      </w:pPr>
      <w:r w:rsidRPr="0043447A">
        <w:rPr>
          <w:b/>
        </w:rPr>
        <w:t>CREDITORS</w:t>
      </w:r>
      <w:r w:rsidR="00D10115" w:rsidRPr="0043447A">
        <w:rPr>
          <w:b/>
        </w:rPr>
        <w:t xml:space="preserve"> Age </w:t>
      </w:r>
      <w:r w:rsidRPr="0043447A">
        <w:rPr>
          <w:b/>
        </w:rPr>
        <w:t>Analysis - Annexure B -Table SC4</w:t>
      </w:r>
    </w:p>
    <w:p w14:paraId="40DE29DC" w14:textId="70E627FE" w:rsidR="00E34C4C" w:rsidRPr="0043447A" w:rsidRDefault="004A1012" w:rsidP="00E34C4C">
      <w:pPr>
        <w:rPr>
          <w:b/>
        </w:rPr>
      </w:pPr>
      <w:r w:rsidRPr="0043447A">
        <w:rPr>
          <w:b/>
        </w:rPr>
        <w:t>The creditor’s</w:t>
      </w:r>
      <w:r w:rsidR="00D10115" w:rsidRPr="0043447A">
        <w:rPr>
          <w:b/>
        </w:rPr>
        <w:t xml:space="preserve"> age analysis report shown in Annexure B has been prepared </w:t>
      </w:r>
      <w:r w:rsidR="00505159" w:rsidRPr="0043447A">
        <w:rPr>
          <w:b/>
        </w:rPr>
        <w:t>based on</w:t>
      </w:r>
      <w:r w:rsidR="00D10115" w:rsidRPr="0043447A">
        <w:rPr>
          <w:b/>
        </w:rPr>
        <w:t xml:space="preserve"> the format required by the National Treasury.</w:t>
      </w:r>
    </w:p>
    <w:p w14:paraId="108E2D13" w14:textId="77777777" w:rsidR="003C7F26" w:rsidRPr="00CE6338" w:rsidRDefault="003C7F26" w:rsidP="00E34C4C">
      <w:pPr>
        <w:rPr>
          <w:b/>
          <w:highlight w:val="yellow"/>
        </w:rPr>
      </w:pPr>
    </w:p>
    <w:p w14:paraId="30004403" w14:textId="77777777" w:rsidR="00D97053" w:rsidRPr="00CE6338" w:rsidRDefault="00D97053" w:rsidP="00E34C4C">
      <w:pPr>
        <w:rPr>
          <w:b/>
          <w:highlight w:val="yellow"/>
        </w:rPr>
      </w:pPr>
    </w:p>
    <w:p w14:paraId="0F08A64C" w14:textId="7DBC2784" w:rsidR="00415950" w:rsidRPr="0043447A" w:rsidRDefault="00E34C4C" w:rsidP="00DE0711">
      <w:pPr>
        <w:rPr>
          <w:b/>
        </w:rPr>
      </w:pPr>
      <w:r w:rsidRPr="0043447A">
        <w:rPr>
          <w:b/>
        </w:rPr>
        <w:t>The following</w:t>
      </w:r>
      <w:r w:rsidR="003654B7" w:rsidRPr="0043447A">
        <w:rPr>
          <w:b/>
        </w:rPr>
        <w:t xml:space="preserve"> report shows the </w:t>
      </w:r>
      <w:r w:rsidR="00505159" w:rsidRPr="0043447A">
        <w:rPr>
          <w:b/>
        </w:rPr>
        <w:t>creditor’s</w:t>
      </w:r>
      <w:r w:rsidR="003654B7" w:rsidRPr="0043447A">
        <w:rPr>
          <w:b/>
        </w:rPr>
        <w:t xml:space="preserve"> outstanding </w:t>
      </w:r>
      <w:r w:rsidR="00505159" w:rsidRPr="0043447A">
        <w:rPr>
          <w:b/>
        </w:rPr>
        <w:t>on</w:t>
      </w:r>
      <w:r w:rsidR="003654B7" w:rsidRPr="0043447A">
        <w:rPr>
          <w:b/>
        </w:rPr>
        <w:t xml:space="preserve"> </w:t>
      </w:r>
      <w:r w:rsidR="00994857" w:rsidRPr="0043447A">
        <w:rPr>
          <w:b/>
        </w:rPr>
        <w:t>3</w:t>
      </w:r>
      <w:r w:rsidR="00441F49" w:rsidRPr="0043447A">
        <w:rPr>
          <w:b/>
        </w:rPr>
        <w:t>1</w:t>
      </w:r>
      <w:r w:rsidR="00994857" w:rsidRPr="0043447A">
        <w:rPr>
          <w:b/>
        </w:rPr>
        <w:t xml:space="preserve"> </w:t>
      </w:r>
      <w:r w:rsidR="00441F49" w:rsidRPr="0043447A">
        <w:rPr>
          <w:b/>
        </w:rPr>
        <w:t>October</w:t>
      </w:r>
      <w:r w:rsidR="00994857" w:rsidRPr="0043447A">
        <w:rPr>
          <w:b/>
        </w:rPr>
        <w:t xml:space="preserve"> 2024</w:t>
      </w:r>
      <w:r w:rsidR="00862EF7" w:rsidRPr="0043447A">
        <w:rPr>
          <w:b/>
        </w:rPr>
        <w:t>.</w:t>
      </w:r>
    </w:p>
    <w:p w14:paraId="2AC444FF" w14:textId="1996DFD3" w:rsidR="00104B1F" w:rsidRDefault="00CE6338" w:rsidP="00DE0711">
      <w:pPr>
        <w:rPr>
          <w:b/>
        </w:rPr>
      </w:pPr>
      <w:r w:rsidRPr="00CE6338">
        <w:rPr>
          <w:noProof/>
        </w:rPr>
        <w:drawing>
          <wp:inline distT="0" distB="0" distL="0" distR="0" wp14:anchorId="162F9C6D" wp14:editId="2524C35A">
            <wp:extent cx="5731510" cy="1673860"/>
            <wp:effectExtent l="0" t="0" r="2540" b="2540"/>
            <wp:docPr id="15748792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1673860"/>
                    </a:xfrm>
                    <a:prstGeom prst="rect">
                      <a:avLst/>
                    </a:prstGeom>
                    <a:noFill/>
                    <a:ln>
                      <a:noFill/>
                    </a:ln>
                  </pic:spPr>
                </pic:pic>
              </a:graphicData>
            </a:graphic>
          </wp:inline>
        </w:drawing>
      </w:r>
    </w:p>
    <w:p w14:paraId="1EAA5720" w14:textId="5E8F8D28" w:rsidR="005F1A02" w:rsidRDefault="005F1A02" w:rsidP="00DE0711">
      <w:pPr>
        <w:rPr>
          <w:b/>
        </w:rPr>
      </w:pPr>
    </w:p>
    <w:p w14:paraId="18AEDB64" w14:textId="77777777" w:rsidR="002266A5" w:rsidRPr="0043447A" w:rsidRDefault="00410771" w:rsidP="00DE0711">
      <w:pPr>
        <w:rPr>
          <w:b/>
        </w:rPr>
      </w:pPr>
      <w:r w:rsidRPr="0043447A">
        <w:rPr>
          <w:b/>
        </w:rPr>
        <w:t>Creditors Analysis</w:t>
      </w:r>
    </w:p>
    <w:p w14:paraId="445AC024" w14:textId="197AD005" w:rsidR="0092533A" w:rsidRPr="0043447A" w:rsidRDefault="004C0F21" w:rsidP="00DE0711">
      <w:r w:rsidRPr="0043447A">
        <w:t xml:space="preserve">Please note </w:t>
      </w:r>
      <w:r w:rsidR="008C3D4E" w:rsidRPr="0043447A">
        <w:t>creditors’</w:t>
      </w:r>
      <w:r w:rsidRPr="0043447A">
        <w:t xml:space="preserve"> report is subject to correction</w:t>
      </w:r>
    </w:p>
    <w:p w14:paraId="75DB37A0" w14:textId="6BC9B500" w:rsidR="004C0F21" w:rsidRPr="0043447A" w:rsidRDefault="004C0F21" w:rsidP="004C0F21">
      <w:r w:rsidRPr="0043447A">
        <w:t xml:space="preserve">From the </w:t>
      </w:r>
      <w:r w:rsidR="00C21572" w:rsidRPr="0043447A">
        <w:t>creditors’</w:t>
      </w:r>
      <w:r w:rsidRPr="0043447A">
        <w:t xml:space="preserve"> age analysis</w:t>
      </w:r>
      <w:r w:rsidR="00C21572" w:rsidRPr="0043447A">
        <w:t>,</w:t>
      </w:r>
      <w:r w:rsidRPr="0043447A">
        <w:t xml:space="preserve"> </w:t>
      </w:r>
      <w:r w:rsidR="00C6338B" w:rsidRPr="0043447A">
        <w:t>the</w:t>
      </w:r>
      <w:r w:rsidRPr="0043447A">
        <w:t xml:space="preserve"> municipality </w:t>
      </w:r>
      <w:r w:rsidR="00C21572" w:rsidRPr="0043447A">
        <w:t>has</w:t>
      </w:r>
      <w:r w:rsidRPr="0043447A">
        <w:t xml:space="preserve"> two main creditors</w:t>
      </w:r>
      <w:r w:rsidR="000E40B6" w:rsidRPr="0043447A">
        <w:t>: ESKOM</w:t>
      </w:r>
      <w:r w:rsidRPr="0043447A">
        <w:t xml:space="preserve"> and </w:t>
      </w:r>
      <w:r w:rsidR="001274F2" w:rsidRPr="0043447A">
        <w:t>Vaal Central Water</w:t>
      </w:r>
      <w:r w:rsidR="00C91AF9" w:rsidRPr="0043447A">
        <w:t>.</w:t>
      </w:r>
    </w:p>
    <w:p w14:paraId="6F0B9F16" w14:textId="77777777" w:rsidR="001274F2" w:rsidRPr="0043447A" w:rsidRDefault="00FF1112" w:rsidP="004C0F21">
      <w:r w:rsidRPr="0043447A">
        <w:t xml:space="preserve">The municipality applied for the Debt </w:t>
      </w:r>
      <w:r w:rsidR="00C6338B" w:rsidRPr="0043447A">
        <w:t xml:space="preserve">Relief Program </w:t>
      </w:r>
      <w:r w:rsidR="00B067DF" w:rsidRPr="0043447A">
        <w:t>and was successful in the application, furthermore</w:t>
      </w:r>
      <w:r w:rsidR="00C061F4" w:rsidRPr="0043447A">
        <w:t>,</w:t>
      </w:r>
      <w:r w:rsidR="00B067DF" w:rsidRPr="0043447A">
        <w:t xml:space="preserve"> payments </w:t>
      </w:r>
      <w:r w:rsidR="00975550" w:rsidRPr="0043447A">
        <w:t xml:space="preserve">thus </w:t>
      </w:r>
      <w:r w:rsidR="00C061F4" w:rsidRPr="0043447A">
        <w:t>have</w:t>
      </w:r>
      <w:r w:rsidR="00975550" w:rsidRPr="0043447A">
        <w:t xml:space="preserve"> been made in consultation with ESKOM. </w:t>
      </w:r>
    </w:p>
    <w:p w14:paraId="7D001FC0" w14:textId="169BED5F" w:rsidR="00FF1112" w:rsidRPr="0043447A" w:rsidRDefault="00A11E0F" w:rsidP="004C0F21">
      <w:r w:rsidRPr="0043447A">
        <w:t>The municipality</w:t>
      </w:r>
      <w:r w:rsidR="001274F2" w:rsidRPr="0043447A">
        <w:t xml:space="preserve"> </w:t>
      </w:r>
      <w:r w:rsidR="0043447A">
        <w:t>has</w:t>
      </w:r>
      <w:r w:rsidR="001274F2" w:rsidRPr="0043447A">
        <w:t xml:space="preserve"> payment agreements with other creditors.</w:t>
      </w:r>
      <w:r w:rsidR="00B067DF" w:rsidRPr="0043447A">
        <w:t xml:space="preserve"> </w:t>
      </w:r>
    </w:p>
    <w:p w14:paraId="0B665AB3" w14:textId="4C6E7A70" w:rsidR="00B067DF" w:rsidRDefault="00B067DF" w:rsidP="004C0F21">
      <w:r w:rsidRPr="0043447A">
        <w:t xml:space="preserve">The municipality </w:t>
      </w:r>
      <w:r w:rsidR="00573419" w:rsidRPr="0043447A">
        <w:t>has</w:t>
      </w:r>
      <w:r w:rsidRPr="0043447A">
        <w:t xml:space="preserve"> a National Dispute with Sedibeng Water now Central Vaal Water</w:t>
      </w:r>
      <w:r>
        <w:t xml:space="preserve"> </w:t>
      </w:r>
    </w:p>
    <w:p w14:paraId="74C7DB39" w14:textId="77777777" w:rsidR="00D97053" w:rsidRDefault="00D97053" w:rsidP="004C0F21"/>
    <w:p w14:paraId="4C69D537" w14:textId="77777777" w:rsidR="00FC1984" w:rsidRDefault="00FC1984" w:rsidP="004C0F21"/>
    <w:p w14:paraId="20EEF293" w14:textId="77777777" w:rsidR="00FC1984" w:rsidRDefault="00FC1984" w:rsidP="004C0F21"/>
    <w:p w14:paraId="60B60F9D" w14:textId="1BD87199" w:rsidR="00107F5D" w:rsidRDefault="001830DF" w:rsidP="00DE0711">
      <w:r w:rsidRPr="001830DF">
        <w:drawing>
          <wp:inline distT="0" distB="0" distL="0" distR="0" wp14:anchorId="30AF0AE9" wp14:editId="10AC1042">
            <wp:extent cx="5731510" cy="5219700"/>
            <wp:effectExtent l="0" t="0" r="2540" b="0"/>
            <wp:docPr id="16427643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5219700"/>
                    </a:xfrm>
                    <a:prstGeom prst="rect">
                      <a:avLst/>
                    </a:prstGeom>
                    <a:noFill/>
                    <a:ln>
                      <a:noFill/>
                    </a:ln>
                  </pic:spPr>
                </pic:pic>
              </a:graphicData>
            </a:graphic>
          </wp:inline>
        </w:drawing>
      </w:r>
    </w:p>
    <w:p w14:paraId="75295D01" w14:textId="7F1D2AC8" w:rsidR="005737B7" w:rsidRPr="001830DF" w:rsidRDefault="00A85562" w:rsidP="00DE0711">
      <w:r w:rsidRPr="001830DF">
        <w:rPr>
          <w:b/>
          <w:i/>
        </w:rPr>
        <w:t>Employee-related</w:t>
      </w:r>
      <w:r w:rsidR="006D7C6C" w:rsidRPr="001830DF">
        <w:rPr>
          <w:b/>
          <w:i/>
        </w:rPr>
        <w:t xml:space="preserve"> cost to total expenditure</w:t>
      </w:r>
      <w:r w:rsidR="006D7C6C" w:rsidRPr="001830DF">
        <w:t xml:space="preserve"> </w:t>
      </w:r>
      <w:r w:rsidR="00D63FFB" w:rsidRPr="001830DF">
        <w:t xml:space="preserve">– Please note </w:t>
      </w:r>
      <w:r w:rsidR="000C74AD" w:rsidRPr="001830DF">
        <w:t xml:space="preserve">employee cost against expenditure amounts to </w:t>
      </w:r>
      <w:r w:rsidR="001830DF">
        <w:t>16</w:t>
      </w:r>
      <w:r w:rsidR="001274F2" w:rsidRPr="001830DF">
        <w:t>%</w:t>
      </w:r>
    </w:p>
    <w:p w14:paraId="4BCA69C5" w14:textId="77777777" w:rsidR="0038623F" w:rsidRPr="001830DF" w:rsidRDefault="0038623F" w:rsidP="00DE0711"/>
    <w:p w14:paraId="62C2F795" w14:textId="55607368" w:rsidR="0038623F" w:rsidRDefault="0038623F" w:rsidP="00DE0711">
      <w:pPr>
        <w:sectPr w:rsidR="0038623F" w:rsidSect="008473AB">
          <w:pgSz w:w="11906" w:h="16838"/>
          <w:pgMar w:top="1440" w:right="1440" w:bottom="1440" w:left="1440" w:header="708" w:footer="708" w:gutter="0"/>
          <w:cols w:space="708"/>
          <w:docGrid w:linePitch="360"/>
        </w:sectPr>
      </w:pPr>
      <w:r w:rsidRPr="001830DF">
        <w:t>It must be noted that the Performance Bonus for other municipal staff relates to the 13</w:t>
      </w:r>
      <w:r w:rsidRPr="001830DF">
        <w:rPr>
          <w:vertAlign w:val="superscript"/>
        </w:rPr>
        <w:t>th</w:t>
      </w:r>
      <w:r w:rsidRPr="001830DF">
        <w:t xml:space="preserve"> cheque/birthday bonus</w:t>
      </w:r>
      <w:r w:rsidR="001F7734" w:rsidRPr="001830DF">
        <w:t>.</w:t>
      </w:r>
    </w:p>
    <w:p w14:paraId="15D89D77" w14:textId="468D3C42" w:rsidR="002B6204" w:rsidRDefault="00945903" w:rsidP="005737B7">
      <w:pPr>
        <w:rPr>
          <w:b/>
          <w:bCs/>
          <w:noProof/>
          <w:color w:val="FF0000"/>
        </w:rPr>
      </w:pPr>
      <w:r w:rsidRPr="000A222A">
        <w:rPr>
          <w:noProof/>
          <w:highlight w:val="yellow"/>
        </w:rPr>
        <w:lastRenderedPageBreak/>
        <w:drawing>
          <wp:inline distT="0" distB="0" distL="0" distR="0" wp14:anchorId="508D1E33" wp14:editId="305EF943">
            <wp:extent cx="3931920" cy="1310640"/>
            <wp:effectExtent l="0" t="0" r="0" b="3810"/>
            <wp:docPr id="8156988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31920" cy="1310640"/>
                    </a:xfrm>
                    <a:prstGeom prst="rect">
                      <a:avLst/>
                    </a:prstGeom>
                    <a:noFill/>
                    <a:ln>
                      <a:noFill/>
                    </a:ln>
                  </pic:spPr>
                </pic:pic>
              </a:graphicData>
            </a:graphic>
          </wp:inline>
        </w:drawing>
      </w:r>
    </w:p>
    <w:p w14:paraId="14B1F01F" w14:textId="5A91FE88" w:rsidR="002B6204" w:rsidRDefault="002B6204" w:rsidP="005737B7">
      <w:pPr>
        <w:rPr>
          <w:b/>
          <w:bCs/>
          <w:color w:val="FF0000"/>
        </w:rPr>
      </w:pPr>
    </w:p>
    <w:p w14:paraId="1835E4FA" w14:textId="500BE024" w:rsidR="002B6204" w:rsidRDefault="000D305B" w:rsidP="005737B7">
      <w:pPr>
        <w:rPr>
          <w:b/>
          <w:bCs/>
          <w:color w:val="FF0000"/>
        </w:rPr>
      </w:pPr>
      <w:r w:rsidRPr="000D305B">
        <w:drawing>
          <wp:inline distT="0" distB="0" distL="0" distR="0" wp14:anchorId="49C70123" wp14:editId="2325360B">
            <wp:extent cx="8863330" cy="2112645"/>
            <wp:effectExtent l="0" t="0" r="0" b="1905"/>
            <wp:docPr id="176395817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863330" cy="2112645"/>
                    </a:xfrm>
                    <a:prstGeom prst="rect">
                      <a:avLst/>
                    </a:prstGeom>
                    <a:noFill/>
                    <a:ln>
                      <a:noFill/>
                    </a:ln>
                  </pic:spPr>
                </pic:pic>
              </a:graphicData>
            </a:graphic>
          </wp:inline>
        </w:drawing>
      </w:r>
    </w:p>
    <w:p w14:paraId="564B5A1E" w14:textId="77777777" w:rsidR="002B6204" w:rsidRDefault="002B6204" w:rsidP="005737B7">
      <w:pPr>
        <w:rPr>
          <w:b/>
          <w:bCs/>
          <w:color w:val="FF0000"/>
        </w:rPr>
      </w:pPr>
    </w:p>
    <w:p w14:paraId="0C4164EA" w14:textId="77777777" w:rsidR="002B6204" w:rsidRDefault="002B6204" w:rsidP="005737B7">
      <w:pPr>
        <w:rPr>
          <w:b/>
          <w:bCs/>
          <w:color w:val="FF0000"/>
        </w:rPr>
      </w:pPr>
    </w:p>
    <w:p w14:paraId="13A08B86" w14:textId="77777777" w:rsidR="002B6204" w:rsidRDefault="002B6204" w:rsidP="005737B7">
      <w:pPr>
        <w:rPr>
          <w:b/>
          <w:bCs/>
          <w:color w:val="FF0000"/>
        </w:rPr>
      </w:pPr>
    </w:p>
    <w:p w14:paraId="7BEC91F2" w14:textId="25223D5A" w:rsidR="002B6204" w:rsidRDefault="00B658EA" w:rsidP="005737B7">
      <w:pPr>
        <w:rPr>
          <w:b/>
          <w:bCs/>
          <w:color w:val="FF0000"/>
        </w:rPr>
      </w:pPr>
      <w:r w:rsidRPr="00B658EA">
        <w:lastRenderedPageBreak/>
        <w:drawing>
          <wp:inline distT="0" distB="0" distL="0" distR="0" wp14:anchorId="35B49A75" wp14:editId="31DB86E1">
            <wp:extent cx="8863330" cy="2921000"/>
            <wp:effectExtent l="0" t="0" r="0" b="0"/>
            <wp:docPr id="134086588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863330" cy="2921000"/>
                    </a:xfrm>
                    <a:prstGeom prst="rect">
                      <a:avLst/>
                    </a:prstGeom>
                    <a:noFill/>
                    <a:ln>
                      <a:noFill/>
                    </a:ln>
                  </pic:spPr>
                </pic:pic>
              </a:graphicData>
            </a:graphic>
          </wp:inline>
        </w:drawing>
      </w:r>
    </w:p>
    <w:p w14:paraId="17CDE2AD" w14:textId="77777777" w:rsidR="001E2B6F" w:rsidRDefault="001E2B6F" w:rsidP="005737B7">
      <w:pPr>
        <w:rPr>
          <w:b/>
          <w:bCs/>
          <w:color w:val="FF0000"/>
        </w:rPr>
      </w:pPr>
    </w:p>
    <w:p w14:paraId="02AF7056" w14:textId="56E96051" w:rsidR="001E2B6F" w:rsidRDefault="001E2B6F" w:rsidP="005737B7">
      <w:pPr>
        <w:rPr>
          <w:b/>
          <w:bCs/>
          <w:color w:val="FF0000"/>
        </w:rPr>
      </w:pPr>
    </w:p>
    <w:p w14:paraId="71A82CB2" w14:textId="77777777" w:rsidR="001E2B6F" w:rsidRDefault="001E2B6F" w:rsidP="005737B7">
      <w:pPr>
        <w:rPr>
          <w:b/>
          <w:bCs/>
          <w:color w:val="FF0000"/>
        </w:rPr>
      </w:pPr>
    </w:p>
    <w:p w14:paraId="143BEEB1" w14:textId="77777777" w:rsidR="001E2B6F" w:rsidRDefault="001E2B6F" w:rsidP="005737B7">
      <w:pPr>
        <w:rPr>
          <w:b/>
          <w:bCs/>
          <w:color w:val="FF0000"/>
        </w:rPr>
      </w:pPr>
    </w:p>
    <w:p w14:paraId="02B1E848" w14:textId="77777777" w:rsidR="001E2B6F" w:rsidRDefault="001E2B6F" w:rsidP="005737B7">
      <w:pPr>
        <w:rPr>
          <w:b/>
          <w:bCs/>
          <w:color w:val="FF0000"/>
        </w:rPr>
      </w:pPr>
    </w:p>
    <w:p w14:paraId="7B975E97" w14:textId="77777777" w:rsidR="002B6204" w:rsidRDefault="002B6204" w:rsidP="005737B7">
      <w:pPr>
        <w:rPr>
          <w:b/>
          <w:bCs/>
          <w:color w:val="FF0000"/>
        </w:rPr>
      </w:pPr>
    </w:p>
    <w:p w14:paraId="22C1B227" w14:textId="2DB79250" w:rsidR="002B6204" w:rsidRPr="00B31F0A" w:rsidRDefault="002B6204" w:rsidP="005737B7">
      <w:pPr>
        <w:rPr>
          <w:b/>
          <w:bCs/>
          <w:color w:val="FF0000"/>
        </w:rPr>
        <w:sectPr w:rsidR="002B6204" w:rsidRPr="00B31F0A" w:rsidSect="008473AB">
          <w:pgSz w:w="16838" w:h="11906" w:orient="landscape"/>
          <w:pgMar w:top="1440" w:right="1440" w:bottom="1440" w:left="1440" w:header="708" w:footer="708" w:gutter="0"/>
          <w:cols w:space="708"/>
          <w:docGrid w:linePitch="360"/>
        </w:sectPr>
      </w:pPr>
    </w:p>
    <w:p w14:paraId="1B77E5FE" w14:textId="0BADEE88" w:rsidR="00A00B0D" w:rsidRDefault="00A03E2B" w:rsidP="00A553EB">
      <w:pPr>
        <w:rPr>
          <w:b/>
          <w:sz w:val="28"/>
          <w:szCs w:val="28"/>
        </w:rPr>
      </w:pPr>
      <w:r w:rsidRPr="00A03E2B">
        <w:lastRenderedPageBreak/>
        <w:drawing>
          <wp:inline distT="0" distB="0" distL="0" distR="0" wp14:anchorId="4929B3A3" wp14:editId="0F78F6AA">
            <wp:extent cx="5731510" cy="3359785"/>
            <wp:effectExtent l="0" t="0" r="2540" b="0"/>
            <wp:docPr id="42267060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3359785"/>
                    </a:xfrm>
                    <a:prstGeom prst="rect">
                      <a:avLst/>
                    </a:prstGeom>
                    <a:noFill/>
                    <a:ln>
                      <a:noFill/>
                    </a:ln>
                  </pic:spPr>
                </pic:pic>
              </a:graphicData>
            </a:graphic>
          </wp:inline>
        </w:drawing>
      </w:r>
    </w:p>
    <w:p w14:paraId="17445375" w14:textId="5CC19E76" w:rsidR="001E2B6F" w:rsidRDefault="001E2B6F" w:rsidP="00A553EB">
      <w:pPr>
        <w:rPr>
          <w:b/>
          <w:sz w:val="28"/>
          <w:szCs w:val="28"/>
        </w:rPr>
      </w:pPr>
    </w:p>
    <w:p w14:paraId="6FB24174" w14:textId="1EC4D7C7" w:rsidR="00107DF1" w:rsidRDefault="00A03E2B" w:rsidP="00A553EB">
      <w:pPr>
        <w:rPr>
          <w:b/>
          <w:sz w:val="28"/>
          <w:szCs w:val="28"/>
        </w:rPr>
      </w:pPr>
      <w:r w:rsidRPr="00A03E2B">
        <w:drawing>
          <wp:inline distT="0" distB="0" distL="0" distR="0" wp14:anchorId="5639C796" wp14:editId="70979D7E">
            <wp:extent cx="5731510" cy="3300730"/>
            <wp:effectExtent l="0" t="0" r="2540" b="0"/>
            <wp:docPr id="148699725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3300730"/>
                    </a:xfrm>
                    <a:prstGeom prst="rect">
                      <a:avLst/>
                    </a:prstGeom>
                    <a:noFill/>
                    <a:ln>
                      <a:noFill/>
                    </a:ln>
                  </pic:spPr>
                </pic:pic>
              </a:graphicData>
            </a:graphic>
          </wp:inline>
        </w:drawing>
      </w:r>
    </w:p>
    <w:p w14:paraId="23C5C15F" w14:textId="77777777" w:rsidR="00107DF1" w:rsidRDefault="00107DF1" w:rsidP="00A553EB">
      <w:pPr>
        <w:rPr>
          <w:b/>
          <w:sz w:val="28"/>
          <w:szCs w:val="28"/>
        </w:rPr>
      </w:pPr>
    </w:p>
    <w:p w14:paraId="6D1A50F8" w14:textId="77777777" w:rsidR="00A03E2B" w:rsidRDefault="00A03E2B" w:rsidP="00A553EB">
      <w:pPr>
        <w:rPr>
          <w:noProof/>
        </w:rPr>
      </w:pPr>
    </w:p>
    <w:p w14:paraId="171F184B" w14:textId="74336D15" w:rsidR="00107DF1" w:rsidRDefault="00A03E2B" w:rsidP="00A553EB">
      <w:pPr>
        <w:rPr>
          <w:b/>
          <w:sz w:val="28"/>
          <w:szCs w:val="28"/>
        </w:rPr>
      </w:pPr>
      <w:r w:rsidRPr="00A03E2B">
        <w:lastRenderedPageBreak/>
        <w:drawing>
          <wp:inline distT="0" distB="0" distL="0" distR="0" wp14:anchorId="65B2006E" wp14:editId="5A9D4983">
            <wp:extent cx="5731510" cy="2989580"/>
            <wp:effectExtent l="0" t="0" r="2540" b="1270"/>
            <wp:docPr id="48680465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1510" cy="2989580"/>
                    </a:xfrm>
                    <a:prstGeom prst="rect">
                      <a:avLst/>
                    </a:prstGeom>
                    <a:noFill/>
                    <a:ln>
                      <a:noFill/>
                    </a:ln>
                  </pic:spPr>
                </pic:pic>
              </a:graphicData>
            </a:graphic>
          </wp:inline>
        </w:drawing>
      </w:r>
    </w:p>
    <w:p w14:paraId="52996B89" w14:textId="77777777" w:rsidR="0096465E" w:rsidRDefault="0096465E" w:rsidP="00A553EB">
      <w:pPr>
        <w:rPr>
          <w:b/>
          <w:sz w:val="28"/>
          <w:szCs w:val="28"/>
        </w:rPr>
      </w:pPr>
    </w:p>
    <w:p w14:paraId="6BD36E22" w14:textId="77777777" w:rsidR="0096465E" w:rsidRDefault="0096465E" w:rsidP="00A553EB">
      <w:pPr>
        <w:rPr>
          <w:b/>
          <w:sz w:val="28"/>
          <w:szCs w:val="28"/>
        </w:rPr>
      </w:pPr>
    </w:p>
    <w:p w14:paraId="717F664C" w14:textId="1C3F2E3B" w:rsidR="0096465E" w:rsidRDefault="00A03E2B" w:rsidP="00A553EB">
      <w:pPr>
        <w:rPr>
          <w:b/>
          <w:sz w:val="28"/>
          <w:szCs w:val="28"/>
        </w:rPr>
      </w:pPr>
      <w:r w:rsidRPr="00A03E2B">
        <w:drawing>
          <wp:inline distT="0" distB="0" distL="0" distR="0" wp14:anchorId="11A61BFE" wp14:editId="5880F7F7">
            <wp:extent cx="5731510" cy="4547235"/>
            <wp:effectExtent l="0" t="0" r="2540" b="0"/>
            <wp:docPr id="60986258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31510" cy="4547235"/>
                    </a:xfrm>
                    <a:prstGeom prst="rect">
                      <a:avLst/>
                    </a:prstGeom>
                    <a:noFill/>
                    <a:ln>
                      <a:noFill/>
                    </a:ln>
                  </pic:spPr>
                </pic:pic>
              </a:graphicData>
            </a:graphic>
          </wp:inline>
        </w:drawing>
      </w:r>
    </w:p>
    <w:p w14:paraId="597EA4D4" w14:textId="77777777" w:rsidR="001E2B6F" w:rsidRDefault="001E2B6F" w:rsidP="00A553EB">
      <w:pPr>
        <w:rPr>
          <w:b/>
          <w:sz w:val="28"/>
          <w:szCs w:val="28"/>
        </w:rPr>
      </w:pPr>
    </w:p>
    <w:p w14:paraId="54CDC13B" w14:textId="77777777" w:rsidR="00107DF1" w:rsidRDefault="00107DF1" w:rsidP="00A553EB">
      <w:pPr>
        <w:rPr>
          <w:b/>
          <w:sz w:val="28"/>
          <w:szCs w:val="28"/>
        </w:rPr>
      </w:pPr>
    </w:p>
    <w:p w14:paraId="6441AE24" w14:textId="30ADF1BF" w:rsidR="007F1333" w:rsidRPr="00A553EB" w:rsidRDefault="00E7072C" w:rsidP="00A553EB">
      <w:pPr>
        <w:rPr>
          <w:b/>
          <w:sz w:val="28"/>
          <w:szCs w:val="28"/>
        </w:rPr>
      </w:pPr>
      <w:r w:rsidRPr="00A553EB">
        <w:rPr>
          <w:b/>
          <w:sz w:val="28"/>
          <w:szCs w:val="28"/>
        </w:rPr>
        <w:t xml:space="preserve">Financial Implications </w:t>
      </w:r>
      <w:r w:rsidR="004C77A5" w:rsidRPr="00A553EB">
        <w:rPr>
          <w:b/>
          <w:sz w:val="28"/>
          <w:szCs w:val="28"/>
        </w:rPr>
        <w:t>/Recommendations</w:t>
      </w:r>
    </w:p>
    <w:p w14:paraId="54FB0320" w14:textId="77777777" w:rsidR="00BB7A5A" w:rsidRDefault="00BB7A5A" w:rsidP="00BB7A5A">
      <w:pPr>
        <w:ind w:left="360"/>
        <w:rPr>
          <w:b/>
        </w:rPr>
      </w:pPr>
      <w:r w:rsidRPr="003117E0">
        <w:rPr>
          <w:b/>
        </w:rPr>
        <w:t>Revenue by Type</w:t>
      </w:r>
      <w:r>
        <w:rPr>
          <w:b/>
        </w:rPr>
        <w:t>:</w:t>
      </w:r>
    </w:p>
    <w:p w14:paraId="7927343C" w14:textId="655C300F" w:rsidR="00A00B0D" w:rsidRPr="00A00B0D" w:rsidRDefault="00A00B0D" w:rsidP="00BB7A5A">
      <w:pPr>
        <w:ind w:left="360"/>
        <w:rPr>
          <w:bCs/>
        </w:rPr>
      </w:pPr>
      <w:r w:rsidRPr="00A00B0D">
        <w:rPr>
          <w:bCs/>
        </w:rPr>
        <w:t>The municipality must apply section 64 of the MFMA to adhere to all the revenue requirements, additionally</w:t>
      </w:r>
      <w:r w:rsidR="00476947">
        <w:rPr>
          <w:bCs/>
        </w:rPr>
        <w:t>,</w:t>
      </w:r>
      <w:r w:rsidRPr="00A00B0D">
        <w:rPr>
          <w:bCs/>
        </w:rPr>
        <w:t xml:space="preserve"> the following must be introduced or must </w:t>
      </w:r>
      <w:r w:rsidR="00476947">
        <w:rPr>
          <w:bCs/>
        </w:rPr>
        <w:t>be improved</w:t>
      </w:r>
      <w:r w:rsidRPr="00A00B0D">
        <w:rPr>
          <w:bCs/>
        </w:rPr>
        <w:t xml:space="preserve"> on:</w:t>
      </w:r>
    </w:p>
    <w:p w14:paraId="766D38B2" w14:textId="6F6A8034" w:rsidR="00A00B0D" w:rsidRDefault="00A00B0D" w:rsidP="00BB7A5A">
      <w:pPr>
        <w:ind w:left="360"/>
        <w:rPr>
          <w:bCs/>
        </w:rPr>
      </w:pPr>
      <w:r w:rsidRPr="00A00B0D">
        <w:rPr>
          <w:bCs/>
        </w:rPr>
        <w:t xml:space="preserve">Credit control and debt collection </w:t>
      </w:r>
      <w:r w:rsidR="00476947">
        <w:rPr>
          <w:bCs/>
        </w:rPr>
        <w:t>using</w:t>
      </w:r>
      <w:r w:rsidRPr="00A00B0D">
        <w:rPr>
          <w:bCs/>
        </w:rPr>
        <w:t xml:space="preserve"> pre-paid water meters not only in Eskom areas but also defaulters all over the municipal jurisdiction. </w:t>
      </w:r>
    </w:p>
    <w:p w14:paraId="11403017" w14:textId="456B46EA" w:rsidR="00A00B0D" w:rsidRDefault="00A00B0D" w:rsidP="00BB7A5A">
      <w:pPr>
        <w:ind w:left="360"/>
        <w:rPr>
          <w:bCs/>
        </w:rPr>
      </w:pPr>
      <w:r>
        <w:rPr>
          <w:bCs/>
        </w:rPr>
        <w:t xml:space="preserve">Distribution of correct consumer accounts and also </w:t>
      </w:r>
      <w:r w:rsidR="001F7734">
        <w:rPr>
          <w:bCs/>
        </w:rPr>
        <w:t>the </w:t>
      </w:r>
      <w:r w:rsidR="00476947">
        <w:rPr>
          <w:bCs/>
        </w:rPr>
        <w:t>timely</w:t>
      </w:r>
      <w:r>
        <w:rPr>
          <w:bCs/>
        </w:rPr>
        <w:t xml:space="preserve"> correction of errors should t</w:t>
      </w:r>
      <w:r w:rsidR="001F7734">
        <w:rPr>
          <w:bCs/>
        </w:rPr>
        <w:t>hey</w:t>
      </w:r>
      <w:r>
        <w:rPr>
          <w:bCs/>
        </w:rPr>
        <w:t xml:space="preserve"> occur.</w:t>
      </w:r>
    </w:p>
    <w:p w14:paraId="227B4FBC" w14:textId="26EF8336" w:rsidR="00A00B0D" w:rsidRDefault="00A00B0D" w:rsidP="00BB7A5A">
      <w:pPr>
        <w:ind w:left="360"/>
        <w:rPr>
          <w:bCs/>
        </w:rPr>
      </w:pPr>
      <w:r>
        <w:rPr>
          <w:bCs/>
        </w:rPr>
        <w:t>Updated and verified indigent register.</w:t>
      </w:r>
    </w:p>
    <w:p w14:paraId="2EF7512E" w14:textId="79434595" w:rsidR="00A00B0D" w:rsidRDefault="00A00B0D" w:rsidP="00BB7A5A">
      <w:pPr>
        <w:ind w:left="360"/>
        <w:rPr>
          <w:bCs/>
        </w:rPr>
      </w:pPr>
      <w:r>
        <w:rPr>
          <w:bCs/>
        </w:rPr>
        <w:t xml:space="preserve">Replacement of faulty meters needs to </w:t>
      </w:r>
      <w:r w:rsidR="0096465E">
        <w:rPr>
          <w:bCs/>
        </w:rPr>
        <w:t>be</w:t>
      </w:r>
      <w:r>
        <w:rPr>
          <w:bCs/>
        </w:rPr>
        <w:t xml:space="preserve"> </w:t>
      </w:r>
      <w:r w:rsidR="00476947">
        <w:rPr>
          <w:bCs/>
        </w:rPr>
        <w:t>fast-tracked</w:t>
      </w:r>
      <w:r>
        <w:rPr>
          <w:bCs/>
        </w:rPr>
        <w:t>.</w:t>
      </w:r>
    </w:p>
    <w:p w14:paraId="40DA4A82" w14:textId="2DC11B76" w:rsidR="00A00B0D" w:rsidRDefault="00A00B0D" w:rsidP="00BB7A5A">
      <w:pPr>
        <w:ind w:left="360"/>
        <w:rPr>
          <w:bCs/>
        </w:rPr>
      </w:pPr>
      <w:r>
        <w:rPr>
          <w:bCs/>
        </w:rPr>
        <w:t xml:space="preserve">Implementation of green energy initiatives should be carefully monitored to ensure the municipality does not make a </w:t>
      </w:r>
      <w:r w:rsidR="00476947">
        <w:rPr>
          <w:bCs/>
        </w:rPr>
        <w:t>loss</w:t>
      </w:r>
      <w:r>
        <w:rPr>
          <w:bCs/>
        </w:rPr>
        <w:t>.</w:t>
      </w:r>
    </w:p>
    <w:p w14:paraId="366D2446" w14:textId="77777777" w:rsidR="00A00B0D" w:rsidRDefault="00A00B0D" w:rsidP="00BB7A5A">
      <w:pPr>
        <w:ind w:left="360"/>
        <w:rPr>
          <w:b/>
        </w:rPr>
      </w:pPr>
    </w:p>
    <w:p w14:paraId="186B054E" w14:textId="77777777" w:rsidR="00BB7A5A" w:rsidRDefault="00BB7A5A" w:rsidP="00BB7A5A">
      <w:pPr>
        <w:ind w:left="360"/>
        <w:rPr>
          <w:b/>
        </w:rPr>
      </w:pPr>
      <w:r w:rsidRPr="00A36F71">
        <w:rPr>
          <w:b/>
        </w:rPr>
        <w:t>Expenditure by type:</w:t>
      </w:r>
    </w:p>
    <w:p w14:paraId="3A994912" w14:textId="428D8FA0" w:rsidR="00A00B0D" w:rsidRDefault="00A00B0D" w:rsidP="00BB7A5A">
      <w:pPr>
        <w:ind w:left="360"/>
        <w:rPr>
          <w:bCs/>
        </w:rPr>
      </w:pPr>
      <w:r w:rsidRPr="00A00B0D">
        <w:rPr>
          <w:bCs/>
        </w:rPr>
        <w:t>The municipality must apply section 6</w:t>
      </w:r>
      <w:r>
        <w:rPr>
          <w:bCs/>
        </w:rPr>
        <w:t>5</w:t>
      </w:r>
      <w:r w:rsidRPr="00A00B0D">
        <w:rPr>
          <w:bCs/>
        </w:rPr>
        <w:t xml:space="preserve"> of the MFMA to adhere to all the</w:t>
      </w:r>
      <w:r>
        <w:rPr>
          <w:bCs/>
        </w:rPr>
        <w:t xml:space="preserve"> expenditure</w:t>
      </w:r>
      <w:r w:rsidRPr="00A00B0D">
        <w:rPr>
          <w:bCs/>
        </w:rPr>
        <w:t xml:space="preserve"> requirements, additionally</w:t>
      </w:r>
      <w:r w:rsidR="00476947">
        <w:rPr>
          <w:bCs/>
        </w:rPr>
        <w:t>,</w:t>
      </w:r>
      <w:r w:rsidRPr="00A00B0D">
        <w:rPr>
          <w:bCs/>
        </w:rPr>
        <w:t xml:space="preserve"> the following must be introduced or must </w:t>
      </w:r>
      <w:r w:rsidR="00476947">
        <w:rPr>
          <w:bCs/>
        </w:rPr>
        <w:t>be improved</w:t>
      </w:r>
      <w:r w:rsidRPr="00A00B0D">
        <w:rPr>
          <w:bCs/>
        </w:rPr>
        <w:t xml:space="preserve"> on:</w:t>
      </w:r>
    </w:p>
    <w:p w14:paraId="73CF8CD9" w14:textId="6F26103C" w:rsidR="00A00B0D" w:rsidRDefault="00A00B0D" w:rsidP="00BB7A5A">
      <w:pPr>
        <w:ind w:left="360"/>
        <w:rPr>
          <w:bCs/>
        </w:rPr>
      </w:pPr>
      <w:r>
        <w:rPr>
          <w:bCs/>
        </w:rPr>
        <w:t xml:space="preserve">Cost containment measures and controls must </w:t>
      </w:r>
      <w:r w:rsidR="00476947">
        <w:rPr>
          <w:bCs/>
        </w:rPr>
        <w:t>be adhered</w:t>
      </w:r>
      <w:r>
        <w:rPr>
          <w:bCs/>
        </w:rPr>
        <w:t xml:space="preserve"> to.</w:t>
      </w:r>
    </w:p>
    <w:p w14:paraId="5B19C17B" w14:textId="0A68ECC8" w:rsidR="00A00B0D" w:rsidRDefault="00083E55" w:rsidP="00BB7A5A">
      <w:pPr>
        <w:ind w:left="360"/>
        <w:rPr>
          <w:bCs/>
        </w:rPr>
      </w:pPr>
      <w:r>
        <w:rPr>
          <w:bCs/>
        </w:rPr>
        <w:t xml:space="preserve">Repairs and maintenance must be done in a manner that </w:t>
      </w:r>
      <w:r w:rsidR="00476947">
        <w:rPr>
          <w:bCs/>
        </w:rPr>
        <w:t>ensures</w:t>
      </w:r>
      <w:r>
        <w:rPr>
          <w:bCs/>
        </w:rPr>
        <w:t xml:space="preserve"> the same asset does not keep being repaired.</w:t>
      </w:r>
    </w:p>
    <w:p w14:paraId="41028CED" w14:textId="18C815A2" w:rsidR="00083E55" w:rsidRDefault="00083E55" w:rsidP="00BB7A5A">
      <w:pPr>
        <w:ind w:left="360"/>
        <w:rPr>
          <w:bCs/>
        </w:rPr>
      </w:pPr>
      <w:r>
        <w:rPr>
          <w:bCs/>
        </w:rPr>
        <w:t>Should get a balance between technology and manual labour.</w:t>
      </w:r>
    </w:p>
    <w:p w14:paraId="4FC72E73" w14:textId="2118DB6F" w:rsidR="00083E55" w:rsidRDefault="00083E55" w:rsidP="00BB7A5A">
      <w:pPr>
        <w:ind w:left="360"/>
        <w:rPr>
          <w:bCs/>
        </w:rPr>
      </w:pPr>
      <w:r>
        <w:rPr>
          <w:bCs/>
        </w:rPr>
        <w:t>Must ensure that bulk accounts are verified and correct.</w:t>
      </w:r>
    </w:p>
    <w:p w14:paraId="5C183FA2" w14:textId="02CE2824" w:rsidR="00083E55" w:rsidRDefault="00083E55" w:rsidP="00BB7A5A">
      <w:pPr>
        <w:ind w:left="360"/>
        <w:rPr>
          <w:bCs/>
        </w:rPr>
      </w:pPr>
      <w:r>
        <w:rPr>
          <w:bCs/>
        </w:rPr>
        <w:t>Get a balance on the overtime and standby hours.</w:t>
      </w:r>
    </w:p>
    <w:p w14:paraId="60E0AB4B" w14:textId="77777777" w:rsidR="00083E55" w:rsidRPr="00A00B0D" w:rsidRDefault="00083E55" w:rsidP="00BB7A5A">
      <w:pPr>
        <w:ind w:left="360"/>
        <w:rPr>
          <w:bCs/>
        </w:rPr>
      </w:pPr>
    </w:p>
    <w:p w14:paraId="7FAAB09B" w14:textId="77777777" w:rsidR="00BB7A5A" w:rsidRDefault="00BB7A5A" w:rsidP="00BB7A5A">
      <w:pPr>
        <w:ind w:left="360"/>
        <w:rPr>
          <w:b/>
        </w:rPr>
      </w:pPr>
      <w:r>
        <w:rPr>
          <w:b/>
        </w:rPr>
        <w:t>C</w:t>
      </w:r>
      <w:r w:rsidRPr="00A36F71">
        <w:rPr>
          <w:b/>
        </w:rPr>
        <w:t>apital Expenditure:</w:t>
      </w:r>
    </w:p>
    <w:p w14:paraId="09CB9C93" w14:textId="74DB96D2" w:rsidR="00083E55" w:rsidRDefault="00083E55" w:rsidP="00BB7A5A">
      <w:pPr>
        <w:ind w:left="360"/>
        <w:rPr>
          <w:bCs/>
        </w:rPr>
      </w:pPr>
      <w:r w:rsidRPr="00083E55">
        <w:rPr>
          <w:bCs/>
        </w:rPr>
        <w:t xml:space="preserve">The municipality must apply section </w:t>
      </w:r>
      <w:r>
        <w:rPr>
          <w:bCs/>
        </w:rPr>
        <w:t>19</w:t>
      </w:r>
      <w:r w:rsidRPr="00083E55">
        <w:rPr>
          <w:bCs/>
        </w:rPr>
        <w:t xml:space="preserve"> of the MFMA to adhere to all the expenditure requirements, additionally the following must be introduced or must be improve on:</w:t>
      </w:r>
    </w:p>
    <w:p w14:paraId="57FCA275" w14:textId="4ED2ABCC" w:rsidR="00083E55" w:rsidRDefault="00083E55" w:rsidP="00BB7A5A">
      <w:pPr>
        <w:ind w:left="360"/>
        <w:rPr>
          <w:bCs/>
        </w:rPr>
      </w:pPr>
      <w:r>
        <w:rPr>
          <w:bCs/>
        </w:rPr>
        <w:t>Must ensure that Procurement Plans aligns to the IDP, Budget and SDBIP.</w:t>
      </w:r>
    </w:p>
    <w:p w14:paraId="6C5DDF80" w14:textId="5E57FB3B" w:rsidR="00083E55" w:rsidRDefault="00083E55" w:rsidP="00BB7A5A">
      <w:pPr>
        <w:ind w:left="360"/>
        <w:rPr>
          <w:bCs/>
        </w:rPr>
      </w:pPr>
      <w:r>
        <w:rPr>
          <w:bCs/>
        </w:rPr>
        <w:t>Business plans are submitted on time</w:t>
      </w:r>
    </w:p>
    <w:p w14:paraId="7A5084AE" w14:textId="53DE19A8" w:rsidR="00083E55" w:rsidRDefault="00083E55" w:rsidP="00BB7A5A">
      <w:pPr>
        <w:ind w:left="360"/>
        <w:rPr>
          <w:bCs/>
        </w:rPr>
      </w:pPr>
      <w:r>
        <w:rPr>
          <w:bCs/>
        </w:rPr>
        <w:t xml:space="preserve">SCM processes start before the start of the financial year </w:t>
      </w:r>
    </w:p>
    <w:p w14:paraId="1ED9ED76" w14:textId="06C00BA2" w:rsidR="00083E55" w:rsidRDefault="00083E55" w:rsidP="00083E55">
      <w:pPr>
        <w:ind w:left="360"/>
        <w:rPr>
          <w:bCs/>
        </w:rPr>
      </w:pPr>
      <w:r>
        <w:rPr>
          <w:bCs/>
        </w:rPr>
        <w:lastRenderedPageBreak/>
        <w:t>Implementation plans are carefully monitored</w:t>
      </w:r>
    </w:p>
    <w:p w14:paraId="3918F293" w14:textId="77777777" w:rsidR="00476947" w:rsidRPr="00083E55" w:rsidRDefault="00476947" w:rsidP="00083E55">
      <w:pPr>
        <w:ind w:left="360"/>
        <w:rPr>
          <w:bCs/>
        </w:rPr>
      </w:pPr>
    </w:p>
    <w:p w14:paraId="66898FFA" w14:textId="77777777" w:rsidR="00BB7A5A" w:rsidRPr="00A36F71" w:rsidRDefault="00BB7A5A" w:rsidP="00BB7A5A">
      <w:pPr>
        <w:ind w:left="360"/>
        <w:rPr>
          <w:b/>
        </w:rPr>
      </w:pPr>
      <w:r w:rsidRPr="00A36F71">
        <w:rPr>
          <w:b/>
        </w:rPr>
        <w:t>Cash Flow Statement:</w:t>
      </w:r>
    </w:p>
    <w:p w14:paraId="46654F20" w14:textId="627F3AEC" w:rsidR="00BB7A5A" w:rsidRDefault="00BB7A5A" w:rsidP="00BB7A5A">
      <w:pPr>
        <w:ind w:left="360"/>
      </w:pPr>
      <w:r>
        <w:t xml:space="preserve">Expenditure should be linked to the cash flow budget, once cash is less than budget corrections must be done to avoid the municipality running into cash flow problems.  The municipality should strive to use the cash received wisely and for the intended purpose as planned. The municipality should strive to spend less cash than it has received to avoid going into a negative cash balance. Revenue/Cash recovery must be structured </w:t>
      </w:r>
      <w:r w:rsidR="00365635" w:rsidRPr="00365635">
        <w:t xml:space="preserve">so that the old outstanding funds received will be used to either settle outstanding creditors or </w:t>
      </w:r>
      <w:r>
        <w:t>fund projects that can enhance revenue recovery.</w:t>
      </w:r>
    </w:p>
    <w:p w14:paraId="37994848" w14:textId="77777777" w:rsidR="00BB7A5A" w:rsidRPr="00A36F71" w:rsidRDefault="00BB7A5A" w:rsidP="00BB7A5A"/>
    <w:p w14:paraId="0E76BAD7" w14:textId="77777777" w:rsidR="00BB7A5A" w:rsidRDefault="00BB7A5A" w:rsidP="00BB7A5A">
      <w:pPr>
        <w:ind w:left="360"/>
        <w:rPr>
          <w:b/>
        </w:rPr>
      </w:pPr>
      <w:r w:rsidRPr="00A36F71">
        <w:rPr>
          <w:b/>
        </w:rPr>
        <w:t>Debtors Analysis</w:t>
      </w:r>
    </w:p>
    <w:p w14:paraId="562A88F1" w14:textId="0DAF502A" w:rsidR="009754E3" w:rsidRPr="00480F4C" w:rsidRDefault="00BB7A5A" w:rsidP="00480F4C">
      <w:pPr>
        <w:ind w:left="360"/>
      </w:pPr>
      <w:r>
        <w:t xml:space="preserve">The municipality needs to ensure better distribution of information to the community as well as Councillors. The distribution of monthly accounts should be 100% correct and all methods of distributing accounts should be explored with the best methods being introduced for the different wards. The municipality must also establish a better workflow between departments to ensure the community won’t end up with unnecessary accounts. </w:t>
      </w:r>
    </w:p>
    <w:p w14:paraId="34E3CB75" w14:textId="77777777" w:rsidR="00BB7A5A" w:rsidRDefault="00BB7A5A" w:rsidP="00BB7A5A">
      <w:pPr>
        <w:rPr>
          <w:b/>
        </w:rPr>
      </w:pPr>
      <w:r w:rsidRPr="00A36F71">
        <w:rPr>
          <w:b/>
        </w:rPr>
        <w:t>Creditors Analysis</w:t>
      </w:r>
    </w:p>
    <w:p w14:paraId="22011A60" w14:textId="358FF897" w:rsidR="00BB7A5A" w:rsidRDefault="00BB7A5A" w:rsidP="00BB7A5A">
      <w:r w:rsidRPr="00B037F1">
        <w:t>The</w:t>
      </w:r>
      <w:r>
        <w:t xml:space="preserve"> municipality must adhere to paying monthly creditors on time, </w:t>
      </w:r>
      <w:r w:rsidR="00C74BEE">
        <w:t xml:space="preserve">and </w:t>
      </w:r>
      <w:r>
        <w:t xml:space="preserve">old outstanding debt must be prioritized and linked to the Funded Budget Plan. Intervention is needed </w:t>
      </w:r>
      <w:r w:rsidR="00C74BEE">
        <w:t>regarding</w:t>
      </w:r>
      <w:r>
        <w:t xml:space="preserve"> </w:t>
      </w:r>
      <w:r w:rsidR="00C74BEE">
        <w:t xml:space="preserve">the </w:t>
      </w:r>
      <w:r>
        <w:t>outstanding debt of bulk services. The municipality should strive to receive accounts that can be serviced every month</w:t>
      </w:r>
      <w:r w:rsidR="00365635">
        <w:t>; therefore,</w:t>
      </w:r>
      <w:r>
        <w:t xml:space="preserve"> communication between all relevant parties is vital. The municipality needs to finalize the action plans against the two biggest creditors. </w:t>
      </w:r>
    </w:p>
    <w:p w14:paraId="65A7B7B8" w14:textId="77777777" w:rsidR="009754E3" w:rsidRPr="00B037F1" w:rsidRDefault="009754E3" w:rsidP="00BB7A5A"/>
    <w:p w14:paraId="279074C1" w14:textId="153D962F" w:rsidR="009754E3" w:rsidRDefault="00BB7A5A" w:rsidP="00651597">
      <w:pPr>
        <w:rPr>
          <w:b/>
        </w:rPr>
      </w:pPr>
      <w:r w:rsidRPr="003007FD">
        <w:rPr>
          <w:b/>
        </w:rPr>
        <w:t>General Note</w:t>
      </w:r>
    </w:p>
    <w:p w14:paraId="489DD9EA" w14:textId="107DC3ED" w:rsidR="003C412D" w:rsidRDefault="003C412D" w:rsidP="00651597">
      <w:pPr>
        <w:rPr>
          <w:bCs/>
        </w:rPr>
      </w:pPr>
      <w:r>
        <w:rPr>
          <w:bCs/>
        </w:rPr>
        <w:t xml:space="preserve">Central Vaal Water has not been paid as </w:t>
      </w:r>
      <w:r w:rsidR="00E4240E">
        <w:rPr>
          <w:bCs/>
        </w:rPr>
        <w:t>required.</w:t>
      </w:r>
    </w:p>
    <w:p w14:paraId="2973D7A4" w14:textId="16DC2A80" w:rsidR="0025272F" w:rsidRDefault="0025272F" w:rsidP="00651597">
      <w:pPr>
        <w:rPr>
          <w:bCs/>
        </w:rPr>
      </w:pPr>
      <w:r>
        <w:rPr>
          <w:bCs/>
        </w:rPr>
        <w:t xml:space="preserve">Strict adherence to Credit Control Measures is required. </w:t>
      </w:r>
    </w:p>
    <w:p w14:paraId="42B63B84" w14:textId="10CE88F7" w:rsidR="00083E55" w:rsidRDefault="00083E55" w:rsidP="00651597">
      <w:pPr>
        <w:rPr>
          <w:bCs/>
        </w:rPr>
      </w:pPr>
      <w:r>
        <w:rPr>
          <w:bCs/>
        </w:rPr>
        <w:t xml:space="preserve">The municipality has upgraded to Promun 3 and some challenges </w:t>
      </w:r>
      <w:r w:rsidR="002B6204">
        <w:rPr>
          <w:bCs/>
        </w:rPr>
        <w:t>have</w:t>
      </w:r>
      <w:r>
        <w:rPr>
          <w:bCs/>
        </w:rPr>
        <w:t xml:space="preserve"> been experienced more specifically in the income department, the municipality did have problems with the distribution of accounts with consumers complaining that their accounts were incorrect. </w:t>
      </w:r>
    </w:p>
    <w:p w14:paraId="6748DE5E" w14:textId="3B4E420F" w:rsidR="002B6204" w:rsidRDefault="00083E55" w:rsidP="00651597">
      <w:pPr>
        <w:rPr>
          <w:bCs/>
        </w:rPr>
      </w:pPr>
      <w:r>
        <w:rPr>
          <w:bCs/>
        </w:rPr>
        <w:t>Some challenges are also being experienced</w:t>
      </w:r>
      <w:r w:rsidR="0096465E">
        <w:rPr>
          <w:bCs/>
        </w:rPr>
        <w:t xml:space="preserve"> during the audit</w:t>
      </w:r>
      <w:r>
        <w:rPr>
          <w:bCs/>
        </w:rPr>
        <w:t xml:space="preserve"> with some reports that differ </w:t>
      </w:r>
      <w:r w:rsidR="002B6204">
        <w:rPr>
          <w:bCs/>
        </w:rPr>
        <w:t>from</w:t>
      </w:r>
      <w:r>
        <w:rPr>
          <w:bCs/>
        </w:rPr>
        <w:t xml:space="preserve"> the reports in Promun 2</w:t>
      </w:r>
      <w:r w:rsidR="0096465E">
        <w:rPr>
          <w:bCs/>
        </w:rPr>
        <w:t>.</w:t>
      </w:r>
    </w:p>
    <w:p w14:paraId="71393DEB" w14:textId="1D3210B1" w:rsidR="0096465E" w:rsidRDefault="0096465E" w:rsidP="00651597">
      <w:pPr>
        <w:rPr>
          <w:bCs/>
        </w:rPr>
      </w:pPr>
      <w:r>
        <w:rPr>
          <w:bCs/>
        </w:rPr>
        <w:t>The takeover of Kleinzee town was not budgeted and will cause unauthorized expenditure in certain expenditure items</w:t>
      </w:r>
      <w:r w:rsidR="00F276CE">
        <w:rPr>
          <w:bCs/>
        </w:rPr>
        <w:t>,</w:t>
      </w:r>
      <w:r>
        <w:rPr>
          <w:bCs/>
        </w:rPr>
        <w:t xml:space="preserve"> especially in the salaries and the bulk purchases. </w:t>
      </w:r>
    </w:p>
    <w:p w14:paraId="57813260" w14:textId="1E7EFF39" w:rsidR="002B6204" w:rsidRPr="00480F4C" w:rsidRDefault="0096465E" w:rsidP="00651597">
      <w:pPr>
        <w:rPr>
          <w:bCs/>
        </w:rPr>
      </w:pPr>
      <w:r>
        <w:rPr>
          <w:bCs/>
        </w:rPr>
        <w:lastRenderedPageBreak/>
        <w:t xml:space="preserve">It is important that </w:t>
      </w:r>
      <w:r w:rsidR="00F276CE">
        <w:rPr>
          <w:bCs/>
        </w:rPr>
        <w:t>the </w:t>
      </w:r>
      <w:r>
        <w:rPr>
          <w:bCs/>
        </w:rPr>
        <w:t>Council take note of the differences in tariff between Nama Khoi Municipality and De Beers tariff structures, and also take note of the income receive</w:t>
      </w:r>
      <w:r w:rsidR="00F276CE">
        <w:rPr>
          <w:bCs/>
        </w:rPr>
        <w:t>d</w:t>
      </w:r>
      <w:r>
        <w:rPr>
          <w:bCs/>
        </w:rPr>
        <w:t xml:space="preserve"> for the services in Kleinzee versus the </w:t>
      </w:r>
      <w:r w:rsidR="001B1E8C">
        <w:rPr>
          <w:bCs/>
        </w:rPr>
        <w:t>expenditure incurred.</w:t>
      </w:r>
    </w:p>
    <w:p w14:paraId="0E6B2E12" w14:textId="0F6EC0FB" w:rsidR="009754E3" w:rsidRDefault="009754E3" w:rsidP="00651597">
      <w:pPr>
        <w:rPr>
          <w:b/>
          <w:bCs/>
        </w:rPr>
      </w:pPr>
      <w:r w:rsidRPr="009754E3">
        <w:rPr>
          <w:b/>
          <w:bCs/>
        </w:rPr>
        <w:t xml:space="preserve">Circular 124 Debt Relief </w:t>
      </w:r>
    </w:p>
    <w:p w14:paraId="66A4BBE4" w14:textId="09A4E04D" w:rsidR="009754E3" w:rsidRDefault="009754E3" w:rsidP="00651597">
      <w:r w:rsidRPr="009754E3">
        <w:t xml:space="preserve">Monthly monitoring tool to be </w:t>
      </w:r>
      <w:r w:rsidR="004E52C1" w:rsidRPr="009754E3">
        <w:t>submitted.</w:t>
      </w:r>
    </w:p>
    <w:p w14:paraId="28433E0B" w14:textId="0232622E" w:rsidR="003C412D" w:rsidRDefault="003C412D" w:rsidP="00651597">
      <w:r>
        <w:t>Must be noted that the municipality has not managed to make full payment to Vaal Central Water.</w:t>
      </w:r>
    </w:p>
    <w:p w14:paraId="50D8AC43" w14:textId="0DB2F2B4" w:rsidR="00083E55" w:rsidRDefault="00083E55" w:rsidP="00651597">
      <w:r>
        <w:t>The municipality did design an app that aligns with the debt relief monitoring report</w:t>
      </w:r>
      <w:r w:rsidR="0037414C">
        <w:t>.</w:t>
      </w:r>
    </w:p>
    <w:p w14:paraId="1C66DF63" w14:textId="77777777" w:rsidR="002D57C6" w:rsidRPr="002D57C6" w:rsidRDefault="002D57C6" w:rsidP="00651597"/>
    <w:p w14:paraId="02B162AE" w14:textId="04E5C172" w:rsidR="009754E3" w:rsidRDefault="009754E3" w:rsidP="00651597">
      <w:pPr>
        <w:rPr>
          <w:b/>
          <w:bCs/>
        </w:rPr>
      </w:pPr>
      <w:r w:rsidRPr="009754E3">
        <w:rPr>
          <w:b/>
          <w:bCs/>
        </w:rPr>
        <w:t xml:space="preserve">Funded Budget Plan and Cost Containment Report </w:t>
      </w:r>
    </w:p>
    <w:p w14:paraId="5D37D6D8" w14:textId="54F0DE23" w:rsidR="009754E3" w:rsidRDefault="009754E3" w:rsidP="00651597">
      <w:r w:rsidRPr="009754E3">
        <w:t xml:space="preserve">Progress on the Funded Budget completed as required, report will be submitted as </w:t>
      </w:r>
      <w:r w:rsidR="004E52C1" w:rsidRPr="009754E3">
        <w:t>required.</w:t>
      </w:r>
      <w:r w:rsidR="003C412D">
        <w:t xml:space="preserve"> It must be noted that updates from other departments are </w:t>
      </w:r>
      <w:r w:rsidR="00E4240E">
        <w:t>not</w:t>
      </w:r>
      <w:r w:rsidR="003C412D">
        <w:t xml:space="preserve"> submitted. </w:t>
      </w:r>
    </w:p>
    <w:p w14:paraId="433F0681" w14:textId="7568C189" w:rsidR="0096465E" w:rsidRDefault="0096465E" w:rsidP="00651597">
      <w:r>
        <w:t>The National Treasury has re-assess the budget and has found it to be unfunded</w:t>
      </w:r>
    </w:p>
    <w:p w14:paraId="4B27219A" w14:textId="50569334" w:rsidR="0096465E" w:rsidRDefault="0096465E" w:rsidP="00651597">
      <w:r>
        <w:t xml:space="preserve">The municipality has several votes that are overspent and </w:t>
      </w:r>
      <w:r w:rsidR="00A03E2B">
        <w:t>were</w:t>
      </w:r>
      <w:r>
        <w:t xml:space="preserve"> required to open the parameters that block transactions once a vote has reached the budgeted amount, the </w:t>
      </w:r>
      <w:r w:rsidR="00A03E2B">
        <w:t>finances</w:t>
      </w:r>
      <w:r>
        <w:t xml:space="preserve"> are keeping </w:t>
      </w:r>
      <w:r w:rsidR="00A03E2B">
        <w:t>track</w:t>
      </w:r>
      <w:r>
        <w:t xml:space="preserve"> of these transactions and will table </w:t>
      </w:r>
      <w:r w:rsidR="00A03E2B">
        <w:t>them</w:t>
      </w:r>
      <w:r>
        <w:t xml:space="preserve"> at the Mid-Year Assessment.</w:t>
      </w:r>
    </w:p>
    <w:p w14:paraId="6EE4BC96" w14:textId="77777777" w:rsidR="001A0EF1" w:rsidRPr="00681B82" w:rsidRDefault="001A0EF1" w:rsidP="00EE3308"/>
    <w:p w14:paraId="794A476A" w14:textId="77777777" w:rsidR="00B40E77" w:rsidRPr="00B40E77" w:rsidRDefault="00206CC2" w:rsidP="00B40E77">
      <w:pPr>
        <w:ind w:left="360"/>
        <w:rPr>
          <w:b/>
          <w:sz w:val="28"/>
          <w:szCs w:val="28"/>
        </w:rPr>
      </w:pPr>
      <w:r>
        <w:rPr>
          <w:b/>
          <w:sz w:val="28"/>
          <w:szCs w:val="28"/>
        </w:rPr>
        <w:t>6</w:t>
      </w:r>
      <w:r w:rsidR="00B40E77" w:rsidRPr="00B40E77">
        <w:rPr>
          <w:b/>
          <w:sz w:val="28"/>
          <w:szCs w:val="28"/>
        </w:rPr>
        <w:t>.</w:t>
      </w:r>
      <w:r w:rsidR="00B40E77" w:rsidRPr="00B40E77">
        <w:rPr>
          <w:b/>
          <w:sz w:val="28"/>
          <w:szCs w:val="28"/>
        </w:rPr>
        <w:tab/>
        <w:t>Interdepartmental and cluster impact</w:t>
      </w:r>
    </w:p>
    <w:p w14:paraId="31A29E33" w14:textId="77777777" w:rsidR="00B40E77" w:rsidRPr="007F1E11" w:rsidRDefault="00B40E77" w:rsidP="007F1E11">
      <w:pPr>
        <w:ind w:left="360"/>
      </w:pPr>
      <w:r>
        <w:t>This report is prepared to achieve MFMA compliance.</w:t>
      </w:r>
    </w:p>
    <w:p w14:paraId="469BEB8F" w14:textId="77777777" w:rsidR="00B40E77" w:rsidRPr="00206CC2" w:rsidRDefault="00206CC2" w:rsidP="00B40E77">
      <w:pPr>
        <w:ind w:left="360"/>
        <w:rPr>
          <w:b/>
          <w:sz w:val="28"/>
          <w:szCs w:val="28"/>
        </w:rPr>
      </w:pPr>
      <w:r w:rsidRPr="00206CC2">
        <w:rPr>
          <w:b/>
          <w:sz w:val="28"/>
          <w:szCs w:val="28"/>
        </w:rPr>
        <w:t>7</w:t>
      </w:r>
      <w:r w:rsidR="00B40E77" w:rsidRPr="00206CC2">
        <w:rPr>
          <w:b/>
          <w:sz w:val="28"/>
          <w:szCs w:val="28"/>
        </w:rPr>
        <w:t>.</w:t>
      </w:r>
      <w:r w:rsidR="00B40E77" w:rsidRPr="00206CC2">
        <w:rPr>
          <w:b/>
          <w:sz w:val="28"/>
          <w:szCs w:val="28"/>
        </w:rPr>
        <w:tab/>
        <w:t>Comments of the Head: Legal Services</w:t>
      </w:r>
    </w:p>
    <w:p w14:paraId="66A8AF67" w14:textId="0AED738A" w:rsidR="00B40E77" w:rsidRPr="007F1E11" w:rsidRDefault="00B40E77" w:rsidP="007F1E11">
      <w:pPr>
        <w:ind w:left="360"/>
      </w:pPr>
      <w:r>
        <w:t xml:space="preserve">The </w:t>
      </w:r>
      <w:r w:rsidR="00A85562">
        <w:t>above-mentioned</w:t>
      </w:r>
      <w:r>
        <w:t xml:space="preserve"> report as such does not call for legal </w:t>
      </w:r>
      <w:r w:rsidR="004E52C1">
        <w:t>clarification.</w:t>
      </w:r>
    </w:p>
    <w:p w14:paraId="705DF62E" w14:textId="77777777" w:rsidR="00B40E77" w:rsidRPr="00B40E77" w:rsidRDefault="00206CC2" w:rsidP="00B40E77">
      <w:pPr>
        <w:ind w:left="360"/>
        <w:rPr>
          <w:b/>
          <w:sz w:val="28"/>
          <w:szCs w:val="28"/>
        </w:rPr>
      </w:pPr>
      <w:r>
        <w:rPr>
          <w:b/>
          <w:sz w:val="28"/>
          <w:szCs w:val="28"/>
        </w:rPr>
        <w:t>8</w:t>
      </w:r>
      <w:r w:rsidR="00B40E77" w:rsidRPr="00B40E77">
        <w:rPr>
          <w:b/>
          <w:sz w:val="28"/>
          <w:szCs w:val="28"/>
        </w:rPr>
        <w:t>.</w:t>
      </w:r>
      <w:r w:rsidR="00B40E77" w:rsidRPr="00B40E77">
        <w:rPr>
          <w:b/>
          <w:sz w:val="28"/>
          <w:szCs w:val="28"/>
        </w:rPr>
        <w:tab/>
        <w:t>Conclusion</w:t>
      </w:r>
    </w:p>
    <w:p w14:paraId="2A834379" w14:textId="402B240F" w:rsidR="00C541AF" w:rsidRDefault="00B40E77" w:rsidP="0037414C">
      <w:pPr>
        <w:ind w:left="360"/>
      </w:pPr>
      <w:r>
        <w:t xml:space="preserve">This report </w:t>
      </w:r>
      <w:r w:rsidR="00632E26">
        <w:t xml:space="preserve">was compiled </w:t>
      </w:r>
      <w:r>
        <w:t xml:space="preserve">in accordance compliance </w:t>
      </w:r>
      <w:r w:rsidR="00A85562">
        <w:t>with</w:t>
      </w:r>
      <w:r>
        <w:t xml:space="preserve"> section 71 of the MFMA, by providing a statement to the Council containing certain financial </w:t>
      </w:r>
      <w:r w:rsidR="004E52C1">
        <w:t>particulars.</w:t>
      </w:r>
    </w:p>
    <w:p w14:paraId="1A95824A" w14:textId="77777777" w:rsidR="002D57C6" w:rsidRPr="005D0547" w:rsidRDefault="002D57C6" w:rsidP="002D57C6"/>
    <w:p w14:paraId="6F36C440" w14:textId="77777777" w:rsidR="00C91713" w:rsidRDefault="00CA4417" w:rsidP="00C91713">
      <w:pPr>
        <w:rPr>
          <w:b/>
        </w:rPr>
      </w:pPr>
      <w:r>
        <w:rPr>
          <w:b/>
        </w:rPr>
        <w:t>Prepared By:</w:t>
      </w:r>
    </w:p>
    <w:p w14:paraId="2313C3D0" w14:textId="0A2D4916" w:rsidR="00BD73FE" w:rsidRDefault="008D275A" w:rsidP="00BD73FE">
      <w:r>
        <w:t>Heinri</w:t>
      </w:r>
      <w:r w:rsidR="00BD73FE">
        <w:t xml:space="preserve"> Cloete</w:t>
      </w:r>
    </w:p>
    <w:p w14:paraId="225550E6" w14:textId="0911EE00" w:rsidR="005B2910" w:rsidRDefault="00BD73FE" w:rsidP="00480F4C">
      <w:pPr>
        <w:rPr>
          <w:lang w:eastAsia="en-ZA"/>
        </w:rPr>
      </w:pPr>
      <w:r>
        <w:rPr>
          <w:lang w:eastAsia="en-ZA"/>
        </w:rPr>
        <w:t>Chief Financial Officer</w:t>
      </w:r>
    </w:p>
    <w:p w14:paraId="2BB43306" w14:textId="77777777" w:rsidR="002D57C6" w:rsidRDefault="002D57C6" w:rsidP="00480F4C">
      <w:pPr>
        <w:rPr>
          <w:lang w:eastAsia="en-ZA"/>
        </w:rPr>
      </w:pPr>
    </w:p>
    <w:p w14:paraId="25C38CD9" w14:textId="77777777" w:rsidR="00A03E2B" w:rsidRPr="00480F4C" w:rsidRDefault="00A03E2B" w:rsidP="00480F4C">
      <w:pPr>
        <w:rPr>
          <w:lang w:eastAsia="en-ZA"/>
        </w:rPr>
      </w:pPr>
    </w:p>
    <w:p w14:paraId="007C5150" w14:textId="77777777" w:rsidR="00745201" w:rsidRPr="002B3601" w:rsidRDefault="00745201" w:rsidP="00745201">
      <w:pPr>
        <w:ind w:left="360"/>
        <w:rPr>
          <w:b/>
        </w:rPr>
      </w:pPr>
      <w:r w:rsidRPr="002B3601">
        <w:rPr>
          <w:b/>
        </w:rPr>
        <w:lastRenderedPageBreak/>
        <w:t>NAMAKHOI</w:t>
      </w:r>
      <w:r w:rsidR="00D9080D">
        <w:rPr>
          <w:b/>
        </w:rPr>
        <w:t xml:space="preserve"> </w:t>
      </w:r>
      <w:r w:rsidRPr="002B3601">
        <w:rPr>
          <w:b/>
        </w:rPr>
        <w:t>MUNICIPALITY QUALITY CERTIFICATE</w:t>
      </w:r>
    </w:p>
    <w:p w14:paraId="3C482AE0" w14:textId="090644FE" w:rsidR="00745201" w:rsidRDefault="007D13C5" w:rsidP="00745201">
      <w:pPr>
        <w:ind w:left="360"/>
      </w:pPr>
      <w:r>
        <w:t>I</w:t>
      </w:r>
      <w:r w:rsidR="00632E26">
        <w:t>,</w:t>
      </w:r>
      <w:r w:rsidR="00D93474">
        <w:t xml:space="preserve">  ………………………………….</w:t>
      </w:r>
      <w:r>
        <w:t>, the Municipal Manager of Nama</w:t>
      </w:r>
      <w:r w:rsidR="00D9080D">
        <w:t xml:space="preserve"> </w:t>
      </w:r>
      <w:r>
        <w:t>Khoi</w:t>
      </w:r>
      <w:r w:rsidR="00D9080D">
        <w:t xml:space="preserve"> </w:t>
      </w:r>
      <w:r>
        <w:t xml:space="preserve">Municipality, hereby certify that – </w:t>
      </w:r>
    </w:p>
    <w:p w14:paraId="37A1B1C9" w14:textId="1D364E6F" w:rsidR="007D13C5" w:rsidRDefault="00D9080D" w:rsidP="007D13C5">
      <w:pPr>
        <w:pStyle w:val="ListParagraph"/>
        <w:numPr>
          <w:ilvl w:val="0"/>
          <w:numId w:val="2"/>
        </w:numPr>
      </w:pPr>
      <w:r>
        <w:t>T</w:t>
      </w:r>
      <w:r w:rsidR="007D13C5">
        <w:t xml:space="preserve">he </w:t>
      </w:r>
      <w:r w:rsidR="00290A63">
        <w:t xml:space="preserve">monthly report </w:t>
      </w:r>
      <w:r w:rsidR="007D13C5">
        <w:t xml:space="preserve">on the implementation of the </w:t>
      </w:r>
      <w:r w:rsidR="004251DA" w:rsidRPr="004251DA">
        <w:t xml:space="preserve">municipal budget and financial state affairs </w:t>
      </w:r>
      <w:r w:rsidR="00A32346">
        <w:t xml:space="preserve">for the month ending </w:t>
      </w:r>
      <w:r w:rsidR="00A03E2B">
        <w:t xml:space="preserve">31 October </w:t>
      </w:r>
      <w:r w:rsidR="00994857">
        <w:t>2024</w:t>
      </w:r>
      <w:r w:rsidR="0023290E">
        <w:t xml:space="preserve"> </w:t>
      </w:r>
      <w:r w:rsidR="007D13C5">
        <w:t xml:space="preserve">has been prepared </w:t>
      </w:r>
      <w:r w:rsidR="00505159">
        <w:t>by</w:t>
      </w:r>
      <w:r w:rsidR="007D13C5">
        <w:t xml:space="preserve"> the M</w:t>
      </w:r>
      <w:r w:rsidR="002038CD">
        <w:t xml:space="preserve">unicipal Finance Management Act </w:t>
      </w:r>
      <w:r w:rsidR="00290A63">
        <w:t>71</w:t>
      </w:r>
      <w:r w:rsidR="002038CD">
        <w:t xml:space="preserve"> </w:t>
      </w:r>
      <w:r w:rsidR="007D13C5">
        <w:t xml:space="preserve">and regulations made under </w:t>
      </w:r>
      <w:r w:rsidR="002A07B8">
        <w:t>t</w:t>
      </w:r>
      <w:r w:rsidR="007D13C5">
        <w:t>hat Act.</w:t>
      </w:r>
    </w:p>
    <w:p w14:paraId="512E4C3A" w14:textId="77777777" w:rsidR="007D13C5" w:rsidRDefault="007D13C5" w:rsidP="007D13C5">
      <w:pPr>
        <w:rPr>
          <w:b/>
        </w:rPr>
      </w:pPr>
    </w:p>
    <w:p w14:paraId="541F40EA" w14:textId="77777777" w:rsidR="0025272F" w:rsidRDefault="0025272F" w:rsidP="007D13C5">
      <w:pPr>
        <w:rPr>
          <w:b/>
        </w:rPr>
      </w:pPr>
    </w:p>
    <w:p w14:paraId="767C7F9D" w14:textId="77777777" w:rsidR="0025272F" w:rsidRPr="00952941" w:rsidRDefault="0025272F" w:rsidP="007D13C5">
      <w:pPr>
        <w:rPr>
          <w:b/>
        </w:rPr>
      </w:pPr>
    </w:p>
    <w:p w14:paraId="782F2F99" w14:textId="26C20703" w:rsidR="007D13C5" w:rsidRPr="00952941" w:rsidRDefault="007D13C5" w:rsidP="007D13C5">
      <w:pPr>
        <w:rPr>
          <w:b/>
        </w:rPr>
      </w:pPr>
      <w:r w:rsidRPr="00952941">
        <w:rPr>
          <w:b/>
        </w:rPr>
        <w:t xml:space="preserve">Print </w:t>
      </w:r>
      <w:r w:rsidR="00505159">
        <w:rPr>
          <w:b/>
        </w:rPr>
        <w:t>Name</w:t>
      </w:r>
      <w:r w:rsidR="001F4313" w:rsidRPr="00952941">
        <w:rPr>
          <w:b/>
        </w:rPr>
        <w:t xml:space="preserve">: </w:t>
      </w:r>
      <w:r w:rsidR="009900A6">
        <w:rPr>
          <w:b/>
        </w:rPr>
        <w:t>J I Swartz</w:t>
      </w:r>
    </w:p>
    <w:p w14:paraId="4541FB51" w14:textId="7C93D5D4" w:rsidR="007D13C5" w:rsidRDefault="007D13C5" w:rsidP="007D13C5">
      <w:r>
        <w:t>Municipal Manager of Nama</w:t>
      </w:r>
      <w:r w:rsidR="00D9080D">
        <w:t xml:space="preserve"> </w:t>
      </w:r>
      <w:r>
        <w:t>Khoi</w:t>
      </w:r>
      <w:r w:rsidR="00D9080D">
        <w:t xml:space="preserve"> </w:t>
      </w:r>
      <w:r>
        <w:t>Municipality</w:t>
      </w:r>
    </w:p>
    <w:p w14:paraId="0F531A49" w14:textId="77777777" w:rsidR="007D13C5" w:rsidRDefault="007D13C5" w:rsidP="007D13C5"/>
    <w:p w14:paraId="02241D6B" w14:textId="77777777" w:rsidR="007D13C5" w:rsidRDefault="007D13C5" w:rsidP="007D13C5">
      <w:r>
        <w:t>Signature:…………………………………………………………….</w:t>
      </w:r>
    </w:p>
    <w:p w14:paraId="3E893C81" w14:textId="77777777" w:rsidR="007D13C5" w:rsidRDefault="007D13C5" w:rsidP="007D13C5"/>
    <w:p w14:paraId="31E30845" w14:textId="77777777" w:rsidR="007D13C5" w:rsidRPr="00952941" w:rsidRDefault="001F4313" w:rsidP="007D13C5">
      <w:r w:rsidRPr="00952941">
        <w:t xml:space="preserve">Date: </w:t>
      </w:r>
      <w:r w:rsidR="00740C28">
        <w:t>………………………………………………</w:t>
      </w:r>
    </w:p>
    <w:p w14:paraId="6DC0FCA8" w14:textId="77777777" w:rsidR="007D13C5" w:rsidRDefault="007D13C5" w:rsidP="007D13C5"/>
    <w:p w14:paraId="1FA99EB6" w14:textId="77777777" w:rsidR="0079759A" w:rsidRDefault="0079759A" w:rsidP="00CB4AF5">
      <w:pPr>
        <w:rPr>
          <w:b/>
        </w:rPr>
      </w:pPr>
    </w:p>
    <w:p w14:paraId="493A7253" w14:textId="77777777" w:rsidR="006B7B27" w:rsidRDefault="006B7B27" w:rsidP="00CB4AF5">
      <w:pPr>
        <w:rPr>
          <w:b/>
        </w:rPr>
      </w:pPr>
    </w:p>
    <w:p w14:paraId="6240BB8F" w14:textId="77777777" w:rsidR="006B7B27" w:rsidRDefault="006B7B27" w:rsidP="00CB4AF5">
      <w:pPr>
        <w:rPr>
          <w:b/>
        </w:rPr>
      </w:pPr>
    </w:p>
    <w:p w14:paraId="68683BE2" w14:textId="77777777" w:rsidR="006B7B27" w:rsidRDefault="006B7B27" w:rsidP="00CB4AF5">
      <w:pPr>
        <w:rPr>
          <w:b/>
        </w:rPr>
      </w:pPr>
    </w:p>
    <w:p w14:paraId="01CE2C44" w14:textId="77777777" w:rsidR="006B7B27" w:rsidRDefault="006B7B27" w:rsidP="00CB4AF5">
      <w:pPr>
        <w:rPr>
          <w:b/>
        </w:rPr>
      </w:pPr>
    </w:p>
    <w:p w14:paraId="5D84D40A" w14:textId="77777777" w:rsidR="006B7B27" w:rsidRDefault="006B7B27" w:rsidP="00CB4AF5">
      <w:pPr>
        <w:rPr>
          <w:b/>
        </w:rPr>
      </w:pPr>
    </w:p>
    <w:p w14:paraId="4BC76B56" w14:textId="77777777" w:rsidR="006B7B27" w:rsidRDefault="006B7B27" w:rsidP="00CB4AF5">
      <w:pPr>
        <w:rPr>
          <w:b/>
        </w:rPr>
      </w:pPr>
    </w:p>
    <w:p w14:paraId="3C6D9BB5" w14:textId="77777777" w:rsidR="006B7B27" w:rsidRDefault="006B7B27" w:rsidP="00CB4AF5">
      <w:pPr>
        <w:rPr>
          <w:b/>
        </w:rPr>
      </w:pPr>
    </w:p>
    <w:p w14:paraId="2D6E9289" w14:textId="77777777" w:rsidR="00B716F5" w:rsidRDefault="00B716F5" w:rsidP="00CB4AF5">
      <w:pPr>
        <w:rPr>
          <w:b/>
        </w:rPr>
      </w:pPr>
    </w:p>
    <w:p w14:paraId="56AB7245" w14:textId="77777777" w:rsidR="004E52C1" w:rsidRDefault="004E52C1" w:rsidP="00CB4AF5">
      <w:pPr>
        <w:rPr>
          <w:b/>
        </w:rPr>
      </w:pPr>
    </w:p>
    <w:p w14:paraId="140F0A99" w14:textId="77777777" w:rsidR="004E52C1" w:rsidRDefault="004E52C1" w:rsidP="00CB4AF5">
      <w:pPr>
        <w:rPr>
          <w:b/>
        </w:rPr>
      </w:pPr>
    </w:p>
    <w:p w14:paraId="148FA02A" w14:textId="77777777" w:rsidR="004E52C1" w:rsidRDefault="004E52C1" w:rsidP="00CB4AF5">
      <w:pPr>
        <w:rPr>
          <w:b/>
        </w:rPr>
      </w:pPr>
    </w:p>
    <w:p w14:paraId="32D54540" w14:textId="77777777" w:rsidR="00A54FE1" w:rsidRDefault="00A54FE1" w:rsidP="00CB4AF5">
      <w:pPr>
        <w:rPr>
          <w:b/>
        </w:rPr>
      </w:pPr>
    </w:p>
    <w:p w14:paraId="05F854C2" w14:textId="77777777" w:rsidR="00CB4AF5" w:rsidRPr="006D7C6C" w:rsidRDefault="00CB4AF5" w:rsidP="00CB4AF5">
      <w:pPr>
        <w:rPr>
          <w:b/>
          <w:sz w:val="24"/>
          <w:szCs w:val="24"/>
        </w:rPr>
      </w:pPr>
      <w:r w:rsidRPr="006D7C6C">
        <w:rPr>
          <w:b/>
          <w:sz w:val="24"/>
          <w:szCs w:val="24"/>
        </w:rPr>
        <w:lastRenderedPageBreak/>
        <w:t>Annexure A</w:t>
      </w:r>
    </w:p>
    <w:p w14:paraId="22D858CA" w14:textId="77777777" w:rsidR="00CB4AF5" w:rsidRPr="006D7C6C" w:rsidRDefault="00CB4AF5" w:rsidP="00CB4AF5">
      <w:pPr>
        <w:rPr>
          <w:b/>
          <w:sz w:val="24"/>
          <w:szCs w:val="24"/>
        </w:rPr>
      </w:pPr>
      <w:r w:rsidRPr="006D7C6C">
        <w:rPr>
          <w:b/>
          <w:sz w:val="24"/>
          <w:szCs w:val="24"/>
        </w:rPr>
        <w:t>Reports and reportable matters</w:t>
      </w:r>
    </w:p>
    <w:p w14:paraId="60D30DB4" w14:textId="77777777" w:rsidR="00CB4AF5" w:rsidRPr="006D7C6C" w:rsidRDefault="00CB4AF5" w:rsidP="00CB4AF5">
      <w:pPr>
        <w:rPr>
          <w:b/>
          <w:sz w:val="24"/>
          <w:szCs w:val="24"/>
        </w:rPr>
      </w:pPr>
      <w:r w:rsidRPr="006D7C6C">
        <w:rPr>
          <w:b/>
          <w:sz w:val="24"/>
          <w:szCs w:val="24"/>
        </w:rPr>
        <w:t xml:space="preserve">Monthly reports statements – Section 71 MFMA </w:t>
      </w:r>
    </w:p>
    <w:p w14:paraId="1BC1A7CE" w14:textId="0378C003" w:rsidR="00CB4AF5" w:rsidRDefault="002038CD" w:rsidP="002038CD">
      <w:pPr>
        <w:ind w:left="720" w:hanging="720"/>
      </w:pPr>
      <w:r>
        <w:t>(1)</w:t>
      </w:r>
      <w:r>
        <w:tab/>
      </w:r>
      <w:r w:rsidR="00CB4AF5">
        <w:t>The accounting officer of a municipality must no later than 10 working days after the end of each</w:t>
      </w:r>
      <w:r>
        <w:t xml:space="preserve"> </w:t>
      </w:r>
      <w:r w:rsidR="00CB4AF5">
        <w:t xml:space="preserve">month submit </w:t>
      </w:r>
      <w:r w:rsidR="008D275A">
        <w:t xml:space="preserve">to </w:t>
      </w:r>
      <w:r w:rsidR="00CB4AF5">
        <w:t>the relevant provincial treasury a statement in the prescribed format on the stat</w:t>
      </w:r>
      <w:r w:rsidR="00632E26">
        <w:t>e</w:t>
      </w:r>
      <w:r w:rsidR="00CB4AF5">
        <w:t xml:space="preserve"> of the municipality’s budget reflecting the following particulars for that month and the financial year up to the end of that month:</w:t>
      </w:r>
    </w:p>
    <w:p w14:paraId="6F4F5583" w14:textId="77777777" w:rsidR="00CB4AF5" w:rsidRDefault="00CB4AF5" w:rsidP="00CB4AF5">
      <w:r>
        <w:t>(a)</w:t>
      </w:r>
      <w:r>
        <w:tab/>
        <w:t>Actual revenue, per revenue source</w:t>
      </w:r>
    </w:p>
    <w:p w14:paraId="51906DF6" w14:textId="77777777" w:rsidR="00CB4AF5" w:rsidRDefault="00CB4AF5" w:rsidP="00CB4AF5">
      <w:r>
        <w:t>(b)</w:t>
      </w:r>
      <w:r>
        <w:tab/>
        <w:t>Actual borrowings</w:t>
      </w:r>
    </w:p>
    <w:p w14:paraId="2CD75B72" w14:textId="77777777" w:rsidR="00CB4AF5" w:rsidRDefault="00CB4AF5" w:rsidP="00CB4AF5">
      <w:r>
        <w:t>(c)</w:t>
      </w:r>
      <w:r>
        <w:tab/>
        <w:t>Actual expenditure per vote</w:t>
      </w:r>
    </w:p>
    <w:p w14:paraId="5CDBFF87" w14:textId="77777777" w:rsidR="00CB4AF5" w:rsidRDefault="00CB4AF5" w:rsidP="00CB4AF5">
      <w:r>
        <w:t>(d)</w:t>
      </w:r>
      <w:r>
        <w:tab/>
        <w:t>Actual capital expenditure per vote</w:t>
      </w:r>
    </w:p>
    <w:p w14:paraId="7EE6B315" w14:textId="77777777" w:rsidR="00CB4AF5" w:rsidRDefault="00CB4AF5" w:rsidP="00CB4AF5">
      <w:r>
        <w:t>(e)</w:t>
      </w:r>
      <w:r>
        <w:tab/>
        <w:t>The amount of any allocations received</w:t>
      </w:r>
    </w:p>
    <w:p w14:paraId="7371330C" w14:textId="77777777" w:rsidR="00CB4AF5" w:rsidRDefault="00CB4AF5" w:rsidP="00CB4AF5">
      <w:r>
        <w:t>(f)</w:t>
      </w:r>
      <w:r>
        <w:tab/>
        <w:t xml:space="preserve">Actual expenditure on those allocations, excluding expenditure on – </w:t>
      </w:r>
    </w:p>
    <w:p w14:paraId="58C04E77" w14:textId="77777777" w:rsidR="00CB4AF5" w:rsidRDefault="00CB4AF5" w:rsidP="00CB4AF5">
      <w:r>
        <w:t>(i)</w:t>
      </w:r>
      <w:r>
        <w:tab/>
        <w:t xml:space="preserve">Its share of the local government equitable share, and </w:t>
      </w:r>
    </w:p>
    <w:p w14:paraId="648F15DA" w14:textId="77777777" w:rsidR="00CB4AF5" w:rsidRDefault="00CB4AF5" w:rsidP="002038CD">
      <w:pPr>
        <w:ind w:left="720" w:hanging="720"/>
      </w:pPr>
      <w:r>
        <w:t xml:space="preserve">(ii) </w:t>
      </w:r>
      <w:r w:rsidR="002038CD">
        <w:tab/>
      </w:r>
      <w:r w:rsidR="002A07B8">
        <w:t>Allocations</w:t>
      </w:r>
      <w:r>
        <w:t xml:space="preserve"> exempted by the annual Division of Revenue Act from compliance with this paragraph; and</w:t>
      </w:r>
    </w:p>
    <w:p w14:paraId="6046383E" w14:textId="77777777" w:rsidR="00CB4AF5" w:rsidRDefault="00CB4AF5" w:rsidP="00CB4AF5"/>
    <w:p w14:paraId="00E87985" w14:textId="77777777" w:rsidR="00CB4AF5" w:rsidRDefault="00CB4AF5" w:rsidP="00CB4AF5">
      <w:r>
        <w:t>(g)</w:t>
      </w:r>
      <w:r>
        <w:tab/>
        <w:t xml:space="preserve">When necessary, an explanation of – </w:t>
      </w:r>
    </w:p>
    <w:p w14:paraId="718A925E" w14:textId="3DA118E4" w:rsidR="00CB4AF5" w:rsidRDefault="00CB4AF5" w:rsidP="002038CD">
      <w:pPr>
        <w:ind w:left="720" w:hanging="720"/>
      </w:pPr>
      <w:r>
        <w:t>(i)</w:t>
      </w:r>
      <w:r>
        <w:tab/>
        <w:t xml:space="preserve">Any material variances from the </w:t>
      </w:r>
      <w:r w:rsidR="008D275A">
        <w:t>municipality</w:t>
      </w:r>
      <w:r>
        <w:t xml:space="preserve"> projected revenue by source, and from the municipality’s expenditure projections per vote;</w:t>
      </w:r>
    </w:p>
    <w:p w14:paraId="6C1E230C" w14:textId="77777777" w:rsidR="00CB4AF5" w:rsidRDefault="00CB4AF5" w:rsidP="00CB4AF5">
      <w:r>
        <w:t>(ii)</w:t>
      </w:r>
      <w:r>
        <w:tab/>
        <w:t xml:space="preserve">Any material variances from the service delivery and budget implementation plan; and </w:t>
      </w:r>
    </w:p>
    <w:p w14:paraId="5B337553" w14:textId="77777777" w:rsidR="00CB4AF5" w:rsidRDefault="00CB4AF5" w:rsidP="002038CD">
      <w:pPr>
        <w:ind w:left="720" w:hanging="720"/>
      </w:pPr>
      <w:r>
        <w:t>(iii)</w:t>
      </w:r>
      <w:r>
        <w:tab/>
        <w:t>Any remedial or corrective steps taken or to be taken to ensure that projected revenue and expenditure remain within the municipality’s approved budget</w:t>
      </w:r>
    </w:p>
    <w:p w14:paraId="6028D5A1" w14:textId="77777777" w:rsidR="00CB4AF5" w:rsidRDefault="00CB4AF5" w:rsidP="00CB4AF5"/>
    <w:p w14:paraId="19987195" w14:textId="77777777" w:rsidR="00CB4AF5" w:rsidRDefault="00CB4AF5" w:rsidP="00CB4AF5">
      <w:r>
        <w:t>(2)</w:t>
      </w:r>
      <w:r>
        <w:tab/>
        <w:t xml:space="preserve">The statement must include – </w:t>
      </w:r>
    </w:p>
    <w:p w14:paraId="084A30C8" w14:textId="77777777" w:rsidR="00CB4AF5" w:rsidRDefault="00CB4AF5" w:rsidP="002038CD">
      <w:pPr>
        <w:ind w:left="720" w:hanging="720"/>
      </w:pPr>
      <w:r>
        <w:t>(a)</w:t>
      </w:r>
      <w:r>
        <w:tab/>
        <w:t xml:space="preserve">A projection of the relevant municipality’s revenue and expenditure for the rest of the financial year, and any revisions from initial projections; and </w:t>
      </w:r>
    </w:p>
    <w:p w14:paraId="213E1F5B" w14:textId="6844C369" w:rsidR="00CB4AF5" w:rsidRDefault="00CB4AF5" w:rsidP="002038CD">
      <w:pPr>
        <w:ind w:left="720" w:hanging="720"/>
      </w:pPr>
      <w:r>
        <w:t>(b)</w:t>
      </w:r>
      <w:r>
        <w:tab/>
        <w:t>The prescribed information relating to the state of the bud</w:t>
      </w:r>
      <w:r w:rsidR="00676806">
        <w:t xml:space="preserve">get of each municipal entity </w:t>
      </w:r>
      <w:r>
        <w:t>the municipality in terms of section 87 (10)</w:t>
      </w:r>
    </w:p>
    <w:p w14:paraId="6745B076" w14:textId="77777777" w:rsidR="00CB4AF5" w:rsidRDefault="00CB4AF5" w:rsidP="002038CD">
      <w:pPr>
        <w:ind w:left="720" w:hanging="720"/>
      </w:pPr>
      <w:r>
        <w:t>(3)</w:t>
      </w:r>
      <w:r>
        <w:tab/>
        <w:t>The amounts reflected in the statement must in each case be compared with corresponding amounts budgeted for in the municipality’s approved budget</w:t>
      </w:r>
    </w:p>
    <w:p w14:paraId="778F86DD" w14:textId="40C09177" w:rsidR="00CB4AF5" w:rsidRDefault="00CB4AF5" w:rsidP="002038CD">
      <w:pPr>
        <w:ind w:left="720" w:hanging="720"/>
      </w:pPr>
      <w:r>
        <w:lastRenderedPageBreak/>
        <w:t>(4)</w:t>
      </w:r>
      <w:r>
        <w:tab/>
        <w:t>The statement to the provincial treasury must be in the format of a signed document and the electronic format.</w:t>
      </w:r>
    </w:p>
    <w:p w14:paraId="5835D0FB" w14:textId="2E1FEC90" w:rsidR="00CB4AF5" w:rsidRDefault="00CB4AF5" w:rsidP="002038CD">
      <w:pPr>
        <w:ind w:left="720" w:hanging="720"/>
      </w:pPr>
      <w:r>
        <w:t>(5)</w:t>
      </w:r>
      <w:r>
        <w:tab/>
        <w:t xml:space="preserve">The accounting officer of a municipality </w:t>
      </w:r>
      <w:r w:rsidR="00C74BEE">
        <w:t>that</w:t>
      </w:r>
      <w:r>
        <w:t xml:space="preserve"> has received an allocation referred to in subsection (1) (e) during any particular month must by no later than 10 working days after the end of that month, submit that part of the statement reflecting the particulars referred to in subsection (1) (e) and (f) to the national or provincial organ of state or municipality which transferred the allocation.</w:t>
      </w:r>
    </w:p>
    <w:p w14:paraId="239F2166" w14:textId="77777777" w:rsidR="00CB4AF5" w:rsidRDefault="00CB4AF5" w:rsidP="002038CD">
      <w:pPr>
        <w:ind w:left="720" w:hanging="720"/>
      </w:pPr>
      <w:r>
        <w:t>(6)</w:t>
      </w:r>
      <w:r>
        <w:tab/>
        <w:t>The provincial treasury must by no later than 22 working days after the end of each month submit to the National Treasury a consolidated statement in the prescribed format on the state of the municipalities’ budgets per municipality and municipal entity</w:t>
      </w:r>
    </w:p>
    <w:p w14:paraId="2AD11555" w14:textId="4B5C794B" w:rsidR="00CB4AF5" w:rsidRDefault="00CB4AF5" w:rsidP="002038CD">
      <w:pPr>
        <w:ind w:left="720" w:hanging="720"/>
      </w:pPr>
      <w:r>
        <w:t>(7)</w:t>
      </w:r>
      <w:r>
        <w:tab/>
        <w:t xml:space="preserve">The provincial treasury must, within </w:t>
      </w:r>
      <w:r w:rsidR="00D44AEE">
        <w:t>31</w:t>
      </w:r>
      <w:r>
        <w:t xml:space="preserve">days after the end of each quarter, make public as </w:t>
      </w:r>
      <w:r w:rsidR="004251DA">
        <w:t>prescribed</w:t>
      </w:r>
      <w:r>
        <w:t xml:space="preserve">, a consolidated statement in the prescribed format on the state of municipalities’ budget per municipality and municipal entity. The MEC for finance must submit such consolidated </w:t>
      </w:r>
      <w:r w:rsidR="00505159">
        <w:t>statements</w:t>
      </w:r>
      <w:r>
        <w:t xml:space="preserve"> to the provincial legislature no later than 45 days after </w:t>
      </w:r>
      <w:r w:rsidR="00505159">
        <w:t xml:space="preserve">the </w:t>
      </w:r>
      <w:r>
        <w:t>end of each quarter.</w:t>
      </w:r>
    </w:p>
    <w:p w14:paraId="322C1819" w14:textId="77777777" w:rsidR="00623D07" w:rsidRDefault="00623D07" w:rsidP="00CB4AF5"/>
    <w:p w14:paraId="60A55617" w14:textId="77777777" w:rsidR="0079759A" w:rsidRDefault="0079759A" w:rsidP="00CB4AF5"/>
    <w:p w14:paraId="41E4967C" w14:textId="77777777" w:rsidR="0079759A" w:rsidRDefault="0079759A" w:rsidP="00CB4AF5"/>
    <w:p w14:paraId="796DDCA0" w14:textId="77777777" w:rsidR="0079759A" w:rsidRDefault="0079759A" w:rsidP="00CB4AF5"/>
    <w:p w14:paraId="06B5CE34" w14:textId="77777777" w:rsidR="0079759A" w:rsidRDefault="0079759A" w:rsidP="00CB4AF5"/>
    <w:p w14:paraId="07B45FE9" w14:textId="77777777" w:rsidR="0079759A" w:rsidRDefault="0079759A" w:rsidP="00CB4AF5"/>
    <w:p w14:paraId="2DD017E8" w14:textId="77777777" w:rsidR="0079759A" w:rsidRDefault="0079759A" w:rsidP="00CB4AF5"/>
    <w:p w14:paraId="2331E3D8" w14:textId="77777777" w:rsidR="0079759A" w:rsidRDefault="0079759A" w:rsidP="00CB4AF5"/>
    <w:p w14:paraId="4BFE90A9" w14:textId="77777777" w:rsidR="0079759A" w:rsidRDefault="0079759A" w:rsidP="00CB4AF5"/>
    <w:p w14:paraId="00009045" w14:textId="77777777" w:rsidR="0079759A" w:rsidRDefault="0079759A" w:rsidP="00CB4AF5"/>
    <w:p w14:paraId="30AB579F" w14:textId="77777777" w:rsidR="0079759A" w:rsidRDefault="0079759A" w:rsidP="00CB4AF5"/>
    <w:p w14:paraId="77C855B0" w14:textId="77777777" w:rsidR="00E35460" w:rsidRDefault="00E35460" w:rsidP="00CB4AF5">
      <w:pPr>
        <w:rPr>
          <w:b/>
        </w:rPr>
      </w:pPr>
    </w:p>
    <w:p w14:paraId="5B8C3EBE" w14:textId="77777777" w:rsidR="00745201" w:rsidRPr="00745201" w:rsidRDefault="009E1E97" w:rsidP="00745201">
      <w:pPr>
        <w:ind w:left="360"/>
      </w:pPr>
      <w:r w:rsidRPr="009E1E97">
        <w:rPr>
          <w:noProof/>
          <w:lang w:eastAsia="en-ZA"/>
        </w:rPr>
        <w:lastRenderedPageBreak/>
        <w:drawing>
          <wp:inline distT="0" distB="0" distL="0" distR="0" wp14:anchorId="11672282" wp14:editId="3CA39D62">
            <wp:extent cx="5731510" cy="3862774"/>
            <wp:effectExtent l="19050" t="0" r="254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srcRect/>
                    <a:stretch>
                      <a:fillRect/>
                    </a:stretch>
                  </pic:blipFill>
                  <pic:spPr bwMode="auto">
                    <a:xfrm>
                      <a:off x="0" y="0"/>
                      <a:ext cx="5731510" cy="3862774"/>
                    </a:xfrm>
                    <a:prstGeom prst="rect">
                      <a:avLst/>
                    </a:prstGeom>
                    <a:noFill/>
                    <a:ln w="9525">
                      <a:noFill/>
                      <a:miter lim="800000"/>
                      <a:headEnd/>
                      <a:tailEnd/>
                    </a:ln>
                  </pic:spPr>
                </pic:pic>
              </a:graphicData>
            </a:graphic>
          </wp:inline>
        </w:drawing>
      </w:r>
    </w:p>
    <w:sectPr w:rsidR="00745201" w:rsidRPr="00745201" w:rsidSect="008473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A04DF" w14:textId="77777777" w:rsidR="00212D2E" w:rsidRDefault="00212D2E" w:rsidP="00DD10A8">
      <w:pPr>
        <w:spacing w:after="0" w:line="240" w:lineRule="auto"/>
      </w:pPr>
      <w:r>
        <w:separator/>
      </w:r>
    </w:p>
  </w:endnote>
  <w:endnote w:type="continuationSeparator" w:id="0">
    <w:p w14:paraId="480A9E61" w14:textId="77777777" w:rsidR="00212D2E" w:rsidRDefault="00212D2E" w:rsidP="00DD1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C27F0" w14:textId="77777777" w:rsidR="00242D99" w:rsidRDefault="00242D99">
    <w:pPr>
      <w:pStyle w:val="Footer"/>
      <w:jc w:val="right"/>
    </w:pPr>
    <w:r>
      <w:fldChar w:fldCharType="begin"/>
    </w:r>
    <w:r>
      <w:instrText xml:space="preserve"> PAGE   \* MERGEFORMAT </w:instrText>
    </w:r>
    <w:r>
      <w:fldChar w:fldCharType="separate"/>
    </w:r>
    <w:r>
      <w:rPr>
        <w:noProof/>
      </w:rPr>
      <w:t>21</w:t>
    </w:r>
    <w:r>
      <w:rPr>
        <w:noProof/>
      </w:rPr>
      <w:fldChar w:fldCharType="end"/>
    </w:r>
  </w:p>
  <w:p w14:paraId="5BC4DB5B" w14:textId="77777777" w:rsidR="00242D99" w:rsidRDefault="00242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AE8DC" w14:textId="77777777" w:rsidR="00212D2E" w:rsidRDefault="00212D2E" w:rsidP="00DD10A8">
      <w:pPr>
        <w:spacing w:after="0" w:line="240" w:lineRule="auto"/>
      </w:pPr>
      <w:r>
        <w:separator/>
      </w:r>
    </w:p>
  </w:footnote>
  <w:footnote w:type="continuationSeparator" w:id="0">
    <w:p w14:paraId="73FD10DB" w14:textId="77777777" w:rsidR="00212D2E" w:rsidRDefault="00212D2E" w:rsidP="00DD1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D3FCC"/>
    <w:multiLevelType w:val="hybridMultilevel"/>
    <w:tmpl w:val="86C80EB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C17F2C"/>
    <w:multiLevelType w:val="hybridMultilevel"/>
    <w:tmpl w:val="8714839E"/>
    <w:lvl w:ilvl="0" w:tplc="49DAB300">
      <w:numFmt w:val="bullet"/>
      <w:lvlText w:val="-"/>
      <w:lvlJc w:val="left"/>
      <w:pPr>
        <w:ind w:left="1080" w:hanging="360"/>
      </w:pPr>
      <w:rPr>
        <w:rFonts w:ascii="Calibri" w:eastAsia="Calibri" w:hAnsi="Calibri" w:cs="Times New Roman" w:hint="default"/>
        <w:b w:val="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14250A26"/>
    <w:multiLevelType w:val="hybridMultilevel"/>
    <w:tmpl w:val="FD10D6B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69027FD"/>
    <w:multiLevelType w:val="hybridMultilevel"/>
    <w:tmpl w:val="CC36CCB6"/>
    <w:lvl w:ilvl="0" w:tplc="B25E6660">
      <w:numFmt w:val="bullet"/>
      <w:lvlText w:val="-"/>
      <w:lvlJc w:val="left"/>
      <w:pPr>
        <w:ind w:left="1155" w:hanging="360"/>
      </w:pPr>
      <w:rPr>
        <w:rFonts w:ascii="Calibri" w:eastAsia="Calibri" w:hAnsi="Calibri" w:cs="Times New Roman" w:hint="default"/>
      </w:rPr>
    </w:lvl>
    <w:lvl w:ilvl="1" w:tplc="1C090003" w:tentative="1">
      <w:start w:val="1"/>
      <w:numFmt w:val="bullet"/>
      <w:lvlText w:val="o"/>
      <w:lvlJc w:val="left"/>
      <w:pPr>
        <w:ind w:left="1875" w:hanging="360"/>
      </w:pPr>
      <w:rPr>
        <w:rFonts w:ascii="Courier New" w:hAnsi="Courier New" w:cs="Courier New" w:hint="default"/>
      </w:rPr>
    </w:lvl>
    <w:lvl w:ilvl="2" w:tplc="1C090005" w:tentative="1">
      <w:start w:val="1"/>
      <w:numFmt w:val="bullet"/>
      <w:lvlText w:val=""/>
      <w:lvlJc w:val="left"/>
      <w:pPr>
        <w:ind w:left="2595" w:hanging="360"/>
      </w:pPr>
      <w:rPr>
        <w:rFonts w:ascii="Wingdings" w:hAnsi="Wingdings" w:hint="default"/>
      </w:rPr>
    </w:lvl>
    <w:lvl w:ilvl="3" w:tplc="1C090001" w:tentative="1">
      <w:start w:val="1"/>
      <w:numFmt w:val="bullet"/>
      <w:lvlText w:val=""/>
      <w:lvlJc w:val="left"/>
      <w:pPr>
        <w:ind w:left="3315" w:hanging="360"/>
      </w:pPr>
      <w:rPr>
        <w:rFonts w:ascii="Symbol" w:hAnsi="Symbol" w:hint="default"/>
      </w:rPr>
    </w:lvl>
    <w:lvl w:ilvl="4" w:tplc="1C090003" w:tentative="1">
      <w:start w:val="1"/>
      <w:numFmt w:val="bullet"/>
      <w:lvlText w:val="o"/>
      <w:lvlJc w:val="left"/>
      <w:pPr>
        <w:ind w:left="4035" w:hanging="360"/>
      </w:pPr>
      <w:rPr>
        <w:rFonts w:ascii="Courier New" w:hAnsi="Courier New" w:cs="Courier New" w:hint="default"/>
      </w:rPr>
    </w:lvl>
    <w:lvl w:ilvl="5" w:tplc="1C090005" w:tentative="1">
      <w:start w:val="1"/>
      <w:numFmt w:val="bullet"/>
      <w:lvlText w:val=""/>
      <w:lvlJc w:val="left"/>
      <w:pPr>
        <w:ind w:left="4755" w:hanging="360"/>
      </w:pPr>
      <w:rPr>
        <w:rFonts w:ascii="Wingdings" w:hAnsi="Wingdings" w:hint="default"/>
      </w:rPr>
    </w:lvl>
    <w:lvl w:ilvl="6" w:tplc="1C090001" w:tentative="1">
      <w:start w:val="1"/>
      <w:numFmt w:val="bullet"/>
      <w:lvlText w:val=""/>
      <w:lvlJc w:val="left"/>
      <w:pPr>
        <w:ind w:left="5475" w:hanging="360"/>
      </w:pPr>
      <w:rPr>
        <w:rFonts w:ascii="Symbol" w:hAnsi="Symbol" w:hint="default"/>
      </w:rPr>
    </w:lvl>
    <w:lvl w:ilvl="7" w:tplc="1C090003" w:tentative="1">
      <w:start w:val="1"/>
      <w:numFmt w:val="bullet"/>
      <w:lvlText w:val="o"/>
      <w:lvlJc w:val="left"/>
      <w:pPr>
        <w:ind w:left="6195" w:hanging="360"/>
      </w:pPr>
      <w:rPr>
        <w:rFonts w:ascii="Courier New" w:hAnsi="Courier New" w:cs="Courier New" w:hint="default"/>
      </w:rPr>
    </w:lvl>
    <w:lvl w:ilvl="8" w:tplc="1C090005" w:tentative="1">
      <w:start w:val="1"/>
      <w:numFmt w:val="bullet"/>
      <w:lvlText w:val=""/>
      <w:lvlJc w:val="left"/>
      <w:pPr>
        <w:ind w:left="6915" w:hanging="360"/>
      </w:pPr>
      <w:rPr>
        <w:rFonts w:ascii="Wingdings" w:hAnsi="Wingdings" w:hint="default"/>
      </w:rPr>
    </w:lvl>
  </w:abstractNum>
  <w:abstractNum w:abstractNumId="4" w15:restartNumberingAfterBreak="0">
    <w:nsid w:val="308224AD"/>
    <w:multiLevelType w:val="hybridMultilevel"/>
    <w:tmpl w:val="972269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2C97DD0"/>
    <w:multiLevelType w:val="hybridMultilevel"/>
    <w:tmpl w:val="DFBE3B4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33ED4FC3"/>
    <w:multiLevelType w:val="hybridMultilevel"/>
    <w:tmpl w:val="8C003FAE"/>
    <w:lvl w:ilvl="0" w:tplc="2F7AAD36">
      <w:numFmt w:val="bullet"/>
      <w:lvlText w:val=""/>
      <w:lvlJc w:val="left"/>
      <w:pPr>
        <w:ind w:left="720" w:hanging="360"/>
      </w:pPr>
      <w:rPr>
        <w:rFonts w:ascii="Symbol" w:eastAsia="Calibri" w:hAnsi="Symbol"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09859B8"/>
    <w:multiLevelType w:val="hybridMultilevel"/>
    <w:tmpl w:val="74AE9312"/>
    <w:lvl w:ilvl="0" w:tplc="D5385D4A">
      <w:start w:val="4"/>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4B3026F9"/>
    <w:multiLevelType w:val="hybridMultilevel"/>
    <w:tmpl w:val="0BB47E1C"/>
    <w:lvl w:ilvl="0" w:tplc="761C9810">
      <w:numFmt w:val="bullet"/>
      <w:lvlText w:val=""/>
      <w:lvlJc w:val="left"/>
      <w:pPr>
        <w:ind w:left="720" w:hanging="360"/>
      </w:pPr>
      <w:rPr>
        <w:rFonts w:ascii="Symbol" w:eastAsia="Calibri"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7912F61"/>
    <w:multiLevelType w:val="hybridMultilevel"/>
    <w:tmpl w:val="262E1352"/>
    <w:lvl w:ilvl="0" w:tplc="0820FA04">
      <w:numFmt w:val="bullet"/>
      <w:lvlText w:val="-"/>
      <w:lvlJc w:val="left"/>
      <w:pPr>
        <w:ind w:left="1080" w:hanging="360"/>
      </w:pPr>
      <w:rPr>
        <w:rFonts w:ascii="Calibri" w:eastAsia="Calibri" w:hAnsi="Calibri"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64C40338"/>
    <w:multiLevelType w:val="hybridMultilevel"/>
    <w:tmpl w:val="41F23BB4"/>
    <w:lvl w:ilvl="0" w:tplc="42147DC4">
      <w:start w:val="4"/>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68333105"/>
    <w:multiLevelType w:val="hybridMultilevel"/>
    <w:tmpl w:val="583A11C4"/>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03679346">
    <w:abstractNumId w:val="4"/>
  </w:num>
  <w:num w:numId="2" w16cid:durableId="17314760">
    <w:abstractNumId w:val="5"/>
  </w:num>
  <w:num w:numId="3" w16cid:durableId="1492015835">
    <w:abstractNumId w:val="10"/>
  </w:num>
  <w:num w:numId="4" w16cid:durableId="656109418">
    <w:abstractNumId w:val="7"/>
  </w:num>
  <w:num w:numId="5" w16cid:durableId="1736706820">
    <w:abstractNumId w:val="11"/>
  </w:num>
  <w:num w:numId="6" w16cid:durableId="621692541">
    <w:abstractNumId w:val="8"/>
  </w:num>
  <w:num w:numId="7" w16cid:durableId="442920407">
    <w:abstractNumId w:val="6"/>
  </w:num>
  <w:num w:numId="8" w16cid:durableId="842596537">
    <w:abstractNumId w:val="3"/>
  </w:num>
  <w:num w:numId="9" w16cid:durableId="1952930153">
    <w:abstractNumId w:val="9"/>
  </w:num>
  <w:num w:numId="10" w16cid:durableId="1430470362">
    <w:abstractNumId w:val="1"/>
  </w:num>
  <w:num w:numId="11" w16cid:durableId="1201284137">
    <w:abstractNumId w:val="0"/>
  </w:num>
  <w:num w:numId="12" w16cid:durableId="1381785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39"/>
    <w:rsid w:val="00000075"/>
    <w:rsid w:val="000000C4"/>
    <w:rsid w:val="00000762"/>
    <w:rsid w:val="00000B46"/>
    <w:rsid w:val="00000EA5"/>
    <w:rsid w:val="000012ED"/>
    <w:rsid w:val="00001FC5"/>
    <w:rsid w:val="00002903"/>
    <w:rsid w:val="0000353D"/>
    <w:rsid w:val="0000379F"/>
    <w:rsid w:val="00003D0D"/>
    <w:rsid w:val="00003D33"/>
    <w:rsid w:val="00003FE3"/>
    <w:rsid w:val="00004D18"/>
    <w:rsid w:val="00005A65"/>
    <w:rsid w:val="00006340"/>
    <w:rsid w:val="000063B1"/>
    <w:rsid w:val="00010C8D"/>
    <w:rsid w:val="00010F21"/>
    <w:rsid w:val="0001154B"/>
    <w:rsid w:val="0001249E"/>
    <w:rsid w:val="00012B78"/>
    <w:rsid w:val="00013351"/>
    <w:rsid w:val="00013F23"/>
    <w:rsid w:val="00016FDC"/>
    <w:rsid w:val="00017296"/>
    <w:rsid w:val="0002011E"/>
    <w:rsid w:val="000204F4"/>
    <w:rsid w:val="000207CE"/>
    <w:rsid w:val="00021A3E"/>
    <w:rsid w:val="00023018"/>
    <w:rsid w:val="000233E4"/>
    <w:rsid w:val="000251AD"/>
    <w:rsid w:val="000256E9"/>
    <w:rsid w:val="000264A5"/>
    <w:rsid w:val="00026AE4"/>
    <w:rsid w:val="00026EE7"/>
    <w:rsid w:val="00026F97"/>
    <w:rsid w:val="00027D1F"/>
    <w:rsid w:val="00030089"/>
    <w:rsid w:val="00030481"/>
    <w:rsid w:val="000304B6"/>
    <w:rsid w:val="00030C3A"/>
    <w:rsid w:val="0003116F"/>
    <w:rsid w:val="00031468"/>
    <w:rsid w:val="00031935"/>
    <w:rsid w:val="00031C97"/>
    <w:rsid w:val="00032DB1"/>
    <w:rsid w:val="00032E98"/>
    <w:rsid w:val="000334A4"/>
    <w:rsid w:val="000334D0"/>
    <w:rsid w:val="00034BDD"/>
    <w:rsid w:val="000355AA"/>
    <w:rsid w:val="00035B3E"/>
    <w:rsid w:val="0003670C"/>
    <w:rsid w:val="00036715"/>
    <w:rsid w:val="0003744F"/>
    <w:rsid w:val="00037677"/>
    <w:rsid w:val="00037AD6"/>
    <w:rsid w:val="0004003D"/>
    <w:rsid w:val="000404D9"/>
    <w:rsid w:val="00041DDB"/>
    <w:rsid w:val="00042AF3"/>
    <w:rsid w:val="00042E87"/>
    <w:rsid w:val="00043330"/>
    <w:rsid w:val="00043368"/>
    <w:rsid w:val="00043FF8"/>
    <w:rsid w:val="000448BF"/>
    <w:rsid w:val="000460C9"/>
    <w:rsid w:val="000467B1"/>
    <w:rsid w:val="000468F2"/>
    <w:rsid w:val="00046E26"/>
    <w:rsid w:val="000475D2"/>
    <w:rsid w:val="000477B7"/>
    <w:rsid w:val="000478F6"/>
    <w:rsid w:val="00047BE6"/>
    <w:rsid w:val="00047E71"/>
    <w:rsid w:val="00050806"/>
    <w:rsid w:val="00050A5F"/>
    <w:rsid w:val="000524D1"/>
    <w:rsid w:val="00052949"/>
    <w:rsid w:val="00054256"/>
    <w:rsid w:val="000557C2"/>
    <w:rsid w:val="000557C4"/>
    <w:rsid w:val="00060A69"/>
    <w:rsid w:val="00061464"/>
    <w:rsid w:val="000616CB"/>
    <w:rsid w:val="00061849"/>
    <w:rsid w:val="00062287"/>
    <w:rsid w:val="00062718"/>
    <w:rsid w:val="000629A8"/>
    <w:rsid w:val="00063647"/>
    <w:rsid w:val="00063D31"/>
    <w:rsid w:val="00064095"/>
    <w:rsid w:val="00064440"/>
    <w:rsid w:val="00064B40"/>
    <w:rsid w:val="00065891"/>
    <w:rsid w:val="00065E6E"/>
    <w:rsid w:val="00066ECD"/>
    <w:rsid w:val="00067343"/>
    <w:rsid w:val="00067D5D"/>
    <w:rsid w:val="0007178A"/>
    <w:rsid w:val="0007254C"/>
    <w:rsid w:val="000725B6"/>
    <w:rsid w:val="0007261D"/>
    <w:rsid w:val="00072B34"/>
    <w:rsid w:val="00072EFF"/>
    <w:rsid w:val="00073700"/>
    <w:rsid w:val="000737F7"/>
    <w:rsid w:val="00073CC6"/>
    <w:rsid w:val="00073FD6"/>
    <w:rsid w:val="00074708"/>
    <w:rsid w:val="0007648B"/>
    <w:rsid w:val="0007654F"/>
    <w:rsid w:val="00076D92"/>
    <w:rsid w:val="0007787C"/>
    <w:rsid w:val="000779C7"/>
    <w:rsid w:val="00077ADB"/>
    <w:rsid w:val="00077D31"/>
    <w:rsid w:val="00080649"/>
    <w:rsid w:val="000825D3"/>
    <w:rsid w:val="00082897"/>
    <w:rsid w:val="00082C72"/>
    <w:rsid w:val="00082CF1"/>
    <w:rsid w:val="0008309C"/>
    <w:rsid w:val="00083379"/>
    <w:rsid w:val="00083E55"/>
    <w:rsid w:val="00084673"/>
    <w:rsid w:val="00087024"/>
    <w:rsid w:val="000872F5"/>
    <w:rsid w:val="00087C8D"/>
    <w:rsid w:val="00090027"/>
    <w:rsid w:val="00093079"/>
    <w:rsid w:val="00093696"/>
    <w:rsid w:val="0009484D"/>
    <w:rsid w:val="00095963"/>
    <w:rsid w:val="00096CC4"/>
    <w:rsid w:val="00097897"/>
    <w:rsid w:val="00097FFE"/>
    <w:rsid w:val="000A0A6E"/>
    <w:rsid w:val="000A0BE7"/>
    <w:rsid w:val="000A1AD4"/>
    <w:rsid w:val="000A222A"/>
    <w:rsid w:val="000A2B3C"/>
    <w:rsid w:val="000A48CC"/>
    <w:rsid w:val="000A4A90"/>
    <w:rsid w:val="000A6B7D"/>
    <w:rsid w:val="000A6DB0"/>
    <w:rsid w:val="000A7502"/>
    <w:rsid w:val="000A78D0"/>
    <w:rsid w:val="000A7A35"/>
    <w:rsid w:val="000A7CE5"/>
    <w:rsid w:val="000B24B0"/>
    <w:rsid w:val="000B25B3"/>
    <w:rsid w:val="000B2FB7"/>
    <w:rsid w:val="000B3367"/>
    <w:rsid w:val="000B61DA"/>
    <w:rsid w:val="000C0183"/>
    <w:rsid w:val="000C0EE4"/>
    <w:rsid w:val="000C442D"/>
    <w:rsid w:val="000C44DA"/>
    <w:rsid w:val="000C473C"/>
    <w:rsid w:val="000C5033"/>
    <w:rsid w:val="000C62CE"/>
    <w:rsid w:val="000C6C73"/>
    <w:rsid w:val="000C6E4D"/>
    <w:rsid w:val="000C74AD"/>
    <w:rsid w:val="000D0C77"/>
    <w:rsid w:val="000D0E75"/>
    <w:rsid w:val="000D2116"/>
    <w:rsid w:val="000D305B"/>
    <w:rsid w:val="000D3BA4"/>
    <w:rsid w:val="000D4167"/>
    <w:rsid w:val="000D44AB"/>
    <w:rsid w:val="000D4836"/>
    <w:rsid w:val="000D4F35"/>
    <w:rsid w:val="000D6138"/>
    <w:rsid w:val="000D62CC"/>
    <w:rsid w:val="000D6A89"/>
    <w:rsid w:val="000D6EA1"/>
    <w:rsid w:val="000D7E04"/>
    <w:rsid w:val="000E236A"/>
    <w:rsid w:val="000E40B6"/>
    <w:rsid w:val="000E4237"/>
    <w:rsid w:val="000E4E83"/>
    <w:rsid w:val="000E5164"/>
    <w:rsid w:val="000E6148"/>
    <w:rsid w:val="000E6B38"/>
    <w:rsid w:val="000E70BD"/>
    <w:rsid w:val="000F1263"/>
    <w:rsid w:val="000F153D"/>
    <w:rsid w:val="000F225F"/>
    <w:rsid w:val="000F24E3"/>
    <w:rsid w:val="000F2532"/>
    <w:rsid w:val="000F2591"/>
    <w:rsid w:val="000F263E"/>
    <w:rsid w:val="000F2782"/>
    <w:rsid w:val="000F3172"/>
    <w:rsid w:val="000F3F68"/>
    <w:rsid w:val="000F3FF1"/>
    <w:rsid w:val="000F4ABC"/>
    <w:rsid w:val="000F52D2"/>
    <w:rsid w:val="000F6B27"/>
    <w:rsid w:val="000F6F4B"/>
    <w:rsid w:val="000F73CD"/>
    <w:rsid w:val="00100070"/>
    <w:rsid w:val="0010007F"/>
    <w:rsid w:val="001010C6"/>
    <w:rsid w:val="001010D7"/>
    <w:rsid w:val="001018E1"/>
    <w:rsid w:val="00103063"/>
    <w:rsid w:val="00103E2C"/>
    <w:rsid w:val="0010439E"/>
    <w:rsid w:val="00104B1F"/>
    <w:rsid w:val="00105D5D"/>
    <w:rsid w:val="001072F6"/>
    <w:rsid w:val="00107745"/>
    <w:rsid w:val="0010793A"/>
    <w:rsid w:val="001079C6"/>
    <w:rsid w:val="00107DF1"/>
    <w:rsid w:val="00107F5D"/>
    <w:rsid w:val="00110F2F"/>
    <w:rsid w:val="0011129B"/>
    <w:rsid w:val="00111CE0"/>
    <w:rsid w:val="00112C40"/>
    <w:rsid w:val="00113397"/>
    <w:rsid w:val="001137EE"/>
    <w:rsid w:val="00116042"/>
    <w:rsid w:val="00116787"/>
    <w:rsid w:val="00116C2A"/>
    <w:rsid w:val="00116ECD"/>
    <w:rsid w:val="001174D2"/>
    <w:rsid w:val="00117FCF"/>
    <w:rsid w:val="001203EF"/>
    <w:rsid w:val="001206F1"/>
    <w:rsid w:val="00120E0C"/>
    <w:rsid w:val="001222FA"/>
    <w:rsid w:val="001225B4"/>
    <w:rsid w:val="00122D4C"/>
    <w:rsid w:val="00122E83"/>
    <w:rsid w:val="001236AC"/>
    <w:rsid w:val="0012482D"/>
    <w:rsid w:val="00125303"/>
    <w:rsid w:val="00125688"/>
    <w:rsid w:val="0012641C"/>
    <w:rsid w:val="001274F2"/>
    <w:rsid w:val="001278D4"/>
    <w:rsid w:val="00130D2E"/>
    <w:rsid w:val="00130FFE"/>
    <w:rsid w:val="001315E1"/>
    <w:rsid w:val="00132453"/>
    <w:rsid w:val="00132A4C"/>
    <w:rsid w:val="00133032"/>
    <w:rsid w:val="00133E57"/>
    <w:rsid w:val="00134259"/>
    <w:rsid w:val="001342FD"/>
    <w:rsid w:val="001346B9"/>
    <w:rsid w:val="001357F8"/>
    <w:rsid w:val="001358CE"/>
    <w:rsid w:val="00135B3E"/>
    <w:rsid w:val="001366EA"/>
    <w:rsid w:val="00137464"/>
    <w:rsid w:val="00137517"/>
    <w:rsid w:val="00137BFD"/>
    <w:rsid w:val="001402A3"/>
    <w:rsid w:val="00141519"/>
    <w:rsid w:val="00142347"/>
    <w:rsid w:val="001424EE"/>
    <w:rsid w:val="00142520"/>
    <w:rsid w:val="00143381"/>
    <w:rsid w:val="0014493C"/>
    <w:rsid w:val="00144CB5"/>
    <w:rsid w:val="0014520F"/>
    <w:rsid w:val="00147333"/>
    <w:rsid w:val="00150191"/>
    <w:rsid w:val="00150264"/>
    <w:rsid w:val="00150557"/>
    <w:rsid w:val="00150975"/>
    <w:rsid w:val="001514F6"/>
    <w:rsid w:val="00151A3B"/>
    <w:rsid w:val="00152961"/>
    <w:rsid w:val="001537A1"/>
    <w:rsid w:val="00153C9D"/>
    <w:rsid w:val="00153F3B"/>
    <w:rsid w:val="00154F36"/>
    <w:rsid w:val="00154F64"/>
    <w:rsid w:val="001550FB"/>
    <w:rsid w:val="00155135"/>
    <w:rsid w:val="0015559B"/>
    <w:rsid w:val="001556DF"/>
    <w:rsid w:val="0015671A"/>
    <w:rsid w:val="00156B3E"/>
    <w:rsid w:val="0015733D"/>
    <w:rsid w:val="00160ADB"/>
    <w:rsid w:val="00162990"/>
    <w:rsid w:val="00163915"/>
    <w:rsid w:val="00164069"/>
    <w:rsid w:val="00164E8F"/>
    <w:rsid w:val="00164F34"/>
    <w:rsid w:val="00165925"/>
    <w:rsid w:val="001662D0"/>
    <w:rsid w:val="00166314"/>
    <w:rsid w:val="001665BF"/>
    <w:rsid w:val="00167701"/>
    <w:rsid w:val="001677BC"/>
    <w:rsid w:val="00167AEB"/>
    <w:rsid w:val="00167D00"/>
    <w:rsid w:val="001709C8"/>
    <w:rsid w:val="00170BF7"/>
    <w:rsid w:val="001722A2"/>
    <w:rsid w:val="0017237D"/>
    <w:rsid w:val="001726B1"/>
    <w:rsid w:val="001747DE"/>
    <w:rsid w:val="00176011"/>
    <w:rsid w:val="0017738D"/>
    <w:rsid w:val="0018091B"/>
    <w:rsid w:val="001830DF"/>
    <w:rsid w:val="00183358"/>
    <w:rsid w:val="00183774"/>
    <w:rsid w:val="00184082"/>
    <w:rsid w:val="00184378"/>
    <w:rsid w:val="0018471A"/>
    <w:rsid w:val="00185CFF"/>
    <w:rsid w:val="00186765"/>
    <w:rsid w:val="00186BCF"/>
    <w:rsid w:val="00187D7E"/>
    <w:rsid w:val="001909E8"/>
    <w:rsid w:val="00191C21"/>
    <w:rsid w:val="0019405D"/>
    <w:rsid w:val="0019479C"/>
    <w:rsid w:val="0019515C"/>
    <w:rsid w:val="00195D9D"/>
    <w:rsid w:val="001960BD"/>
    <w:rsid w:val="00197568"/>
    <w:rsid w:val="0019775D"/>
    <w:rsid w:val="001A02FC"/>
    <w:rsid w:val="001A0449"/>
    <w:rsid w:val="001A095F"/>
    <w:rsid w:val="001A0EF1"/>
    <w:rsid w:val="001A1375"/>
    <w:rsid w:val="001A1FB0"/>
    <w:rsid w:val="001A297C"/>
    <w:rsid w:val="001A4007"/>
    <w:rsid w:val="001A4059"/>
    <w:rsid w:val="001A492A"/>
    <w:rsid w:val="001A4B3D"/>
    <w:rsid w:val="001A4CD8"/>
    <w:rsid w:val="001A4EFD"/>
    <w:rsid w:val="001A6720"/>
    <w:rsid w:val="001A712D"/>
    <w:rsid w:val="001A79A7"/>
    <w:rsid w:val="001A7ACB"/>
    <w:rsid w:val="001B0485"/>
    <w:rsid w:val="001B1358"/>
    <w:rsid w:val="001B1E8C"/>
    <w:rsid w:val="001B37B2"/>
    <w:rsid w:val="001B38D9"/>
    <w:rsid w:val="001B3A3F"/>
    <w:rsid w:val="001B400D"/>
    <w:rsid w:val="001B4B6E"/>
    <w:rsid w:val="001B5F28"/>
    <w:rsid w:val="001B64FA"/>
    <w:rsid w:val="001B6C2C"/>
    <w:rsid w:val="001B6EE6"/>
    <w:rsid w:val="001B79F2"/>
    <w:rsid w:val="001C07CB"/>
    <w:rsid w:val="001C0EBC"/>
    <w:rsid w:val="001C1D02"/>
    <w:rsid w:val="001C36FB"/>
    <w:rsid w:val="001C5558"/>
    <w:rsid w:val="001C563F"/>
    <w:rsid w:val="001C5E1F"/>
    <w:rsid w:val="001C7093"/>
    <w:rsid w:val="001C71BD"/>
    <w:rsid w:val="001C7647"/>
    <w:rsid w:val="001D0E6D"/>
    <w:rsid w:val="001D1C39"/>
    <w:rsid w:val="001D1CB8"/>
    <w:rsid w:val="001D2AF7"/>
    <w:rsid w:val="001D2E51"/>
    <w:rsid w:val="001D3304"/>
    <w:rsid w:val="001D4E96"/>
    <w:rsid w:val="001D74EA"/>
    <w:rsid w:val="001D77F3"/>
    <w:rsid w:val="001E0734"/>
    <w:rsid w:val="001E091E"/>
    <w:rsid w:val="001E0DEF"/>
    <w:rsid w:val="001E1133"/>
    <w:rsid w:val="001E179F"/>
    <w:rsid w:val="001E1D61"/>
    <w:rsid w:val="001E2B6F"/>
    <w:rsid w:val="001E2B7B"/>
    <w:rsid w:val="001E3DA8"/>
    <w:rsid w:val="001E4689"/>
    <w:rsid w:val="001E62B8"/>
    <w:rsid w:val="001E6CE8"/>
    <w:rsid w:val="001E7A8D"/>
    <w:rsid w:val="001F0F34"/>
    <w:rsid w:val="001F1434"/>
    <w:rsid w:val="001F1496"/>
    <w:rsid w:val="001F1B12"/>
    <w:rsid w:val="001F3164"/>
    <w:rsid w:val="001F3398"/>
    <w:rsid w:val="001F4313"/>
    <w:rsid w:val="001F4A3C"/>
    <w:rsid w:val="001F51DA"/>
    <w:rsid w:val="001F57A3"/>
    <w:rsid w:val="001F6042"/>
    <w:rsid w:val="001F7629"/>
    <w:rsid w:val="001F7734"/>
    <w:rsid w:val="002023E5"/>
    <w:rsid w:val="002025F2"/>
    <w:rsid w:val="0020319B"/>
    <w:rsid w:val="002034EA"/>
    <w:rsid w:val="002038CD"/>
    <w:rsid w:val="00203904"/>
    <w:rsid w:val="00204280"/>
    <w:rsid w:val="0020546F"/>
    <w:rsid w:val="00206A75"/>
    <w:rsid w:val="00206CC2"/>
    <w:rsid w:val="0020789C"/>
    <w:rsid w:val="002113D4"/>
    <w:rsid w:val="002116DD"/>
    <w:rsid w:val="002117D8"/>
    <w:rsid w:val="00211D20"/>
    <w:rsid w:val="00212D2E"/>
    <w:rsid w:val="0021318C"/>
    <w:rsid w:val="0021333D"/>
    <w:rsid w:val="00213511"/>
    <w:rsid w:val="00213CBC"/>
    <w:rsid w:val="00214E96"/>
    <w:rsid w:val="00214FC7"/>
    <w:rsid w:val="00215034"/>
    <w:rsid w:val="002150E8"/>
    <w:rsid w:val="002151E1"/>
    <w:rsid w:val="002154AF"/>
    <w:rsid w:val="00216153"/>
    <w:rsid w:val="0021731D"/>
    <w:rsid w:val="002179AD"/>
    <w:rsid w:val="00217A7A"/>
    <w:rsid w:val="00221584"/>
    <w:rsid w:val="0022251F"/>
    <w:rsid w:val="002234F6"/>
    <w:rsid w:val="00223B04"/>
    <w:rsid w:val="002257AB"/>
    <w:rsid w:val="0022635A"/>
    <w:rsid w:val="002266A5"/>
    <w:rsid w:val="00226842"/>
    <w:rsid w:val="00226B08"/>
    <w:rsid w:val="00226E10"/>
    <w:rsid w:val="00227B40"/>
    <w:rsid w:val="00227C0D"/>
    <w:rsid w:val="00227E36"/>
    <w:rsid w:val="0023171C"/>
    <w:rsid w:val="0023285B"/>
    <w:rsid w:val="0023290E"/>
    <w:rsid w:val="00233286"/>
    <w:rsid w:val="002335A8"/>
    <w:rsid w:val="00233DFC"/>
    <w:rsid w:val="002345A7"/>
    <w:rsid w:val="00235113"/>
    <w:rsid w:val="00235E42"/>
    <w:rsid w:val="00236A58"/>
    <w:rsid w:val="00236C80"/>
    <w:rsid w:val="00237C75"/>
    <w:rsid w:val="002412DB"/>
    <w:rsid w:val="0024184A"/>
    <w:rsid w:val="00241F19"/>
    <w:rsid w:val="00242D99"/>
    <w:rsid w:val="00244E0D"/>
    <w:rsid w:val="00245C0A"/>
    <w:rsid w:val="0024623D"/>
    <w:rsid w:val="00246516"/>
    <w:rsid w:val="002500F1"/>
    <w:rsid w:val="00250AC0"/>
    <w:rsid w:val="00251C83"/>
    <w:rsid w:val="0025215E"/>
    <w:rsid w:val="0025272F"/>
    <w:rsid w:val="00252DFF"/>
    <w:rsid w:val="002533AC"/>
    <w:rsid w:val="0025373B"/>
    <w:rsid w:val="002538E9"/>
    <w:rsid w:val="00253A24"/>
    <w:rsid w:val="002543C0"/>
    <w:rsid w:val="002545A5"/>
    <w:rsid w:val="00254604"/>
    <w:rsid w:val="00254725"/>
    <w:rsid w:val="00256629"/>
    <w:rsid w:val="00256913"/>
    <w:rsid w:val="00256EC9"/>
    <w:rsid w:val="0025734E"/>
    <w:rsid w:val="002576EA"/>
    <w:rsid w:val="00257BF2"/>
    <w:rsid w:val="00257FF3"/>
    <w:rsid w:val="0026007A"/>
    <w:rsid w:val="0026065D"/>
    <w:rsid w:val="00260BAD"/>
    <w:rsid w:val="00262227"/>
    <w:rsid w:val="00262274"/>
    <w:rsid w:val="00262F2E"/>
    <w:rsid w:val="00263AF5"/>
    <w:rsid w:val="00263F23"/>
    <w:rsid w:val="00264AF5"/>
    <w:rsid w:val="00264C13"/>
    <w:rsid w:val="00265826"/>
    <w:rsid w:val="00265B4D"/>
    <w:rsid w:val="00266525"/>
    <w:rsid w:val="00266D8B"/>
    <w:rsid w:val="00267798"/>
    <w:rsid w:val="00267CE7"/>
    <w:rsid w:val="00270244"/>
    <w:rsid w:val="00270660"/>
    <w:rsid w:val="00270AC9"/>
    <w:rsid w:val="002712CE"/>
    <w:rsid w:val="00271BD7"/>
    <w:rsid w:val="00271E73"/>
    <w:rsid w:val="00273670"/>
    <w:rsid w:val="00273DE4"/>
    <w:rsid w:val="002746BE"/>
    <w:rsid w:val="002752B3"/>
    <w:rsid w:val="0027691E"/>
    <w:rsid w:val="002811D9"/>
    <w:rsid w:val="002828AE"/>
    <w:rsid w:val="00282F60"/>
    <w:rsid w:val="002844A5"/>
    <w:rsid w:val="002850DE"/>
    <w:rsid w:val="002858CB"/>
    <w:rsid w:val="00286B4E"/>
    <w:rsid w:val="00286E15"/>
    <w:rsid w:val="002875F0"/>
    <w:rsid w:val="00290A63"/>
    <w:rsid w:val="00290B9B"/>
    <w:rsid w:val="0029102D"/>
    <w:rsid w:val="0029111E"/>
    <w:rsid w:val="00291307"/>
    <w:rsid w:val="00291686"/>
    <w:rsid w:val="00291D89"/>
    <w:rsid w:val="00292299"/>
    <w:rsid w:val="002933CF"/>
    <w:rsid w:val="00293C6F"/>
    <w:rsid w:val="002956CC"/>
    <w:rsid w:val="00295D68"/>
    <w:rsid w:val="0029657E"/>
    <w:rsid w:val="002974ED"/>
    <w:rsid w:val="00297C44"/>
    <w:rsid w:val="002A07B8"/>
    <w:rsid w:val="002A10D3"/>
    <w:rsid w:val="002A117C"/>
    <w:rsid w:val="002A17A8"/>
    <w:rsid w:val="002A3DBC"/>
    <w:rsid w:val="002A44D2"/>
    <w:rsid w:val="002A4C0F"/>
    <w:rsid w:val="002A4F45"/>
    <w:rsid w:val="002A5846"/>
    <w:rsid w:val="002A591F"/>
    <w:rsid w:val="002A59A4"/>
    <w:rsid w:val="002A6DAF"/>
    <w:rsid w:val="002A7380"/>
    <w:rsid w:val="002B0037"/>
    <w:rsid w:val="002B04BC"/>
    <w:rsid w:val="002B109D"/>
    <w:rsid w:val="002B1E59"/>
    <w:rsid w:val="002B2E21"/>
    <w:rsid w:val="002B2E64"/>
    <w:rsid w:val="002B3601"/>
    <w:rsid w:val="002B3881"/>
    <w:rsid w:val="002B3D76"/>
    <w:rsid w:val="002B40D1"/>
    <w:rsid w:val="002B50CB"/>
    <w:rsid w:val="002B55D7"/>
    <w:rsid w:val="002B6204"/>
    <w:rsid w:val="002B6824"/>
    <w:rsid w:val="002B7431"/>
    <w:rsid w:val="002B74F9"/>
    <w:rsid w:val="002C0039"/>
    <w:rsid w:val="002C0CFC"/>
    <w:rsid w:val="002C10F1"/>
    <w:rsid w:val="002C11EF"/>
    <w:rsid w:val="002C1751"/>
    <w:rsid w:val="002C1CED"/>
    <w:rsid w:val="002C1DC6"/>
    <w:rsid w:val="002C24C7"/>
    <w:rsid w:val="002C2598"/>
    <w:rsid w:val="002C2B8C"/>
    <w:rsid w:val="002C3175"/>
    <w:rsid w:val="002C3822"/>
    <w:rsid w:val="002C46E5"/>
    <w:rsid w:val="002C4795"/>
    <w:rsid w:val="002C49CB"/>
    <w:rsid w:val="002C5104"/>
    <w:rsid w:val="002C52B3"/>
    <w:rsid w:val="002C52DF"/>
    <w:rsid w:val="002C616C"/>
    <w:rsid w:val="002C61EA"/>
    <w:rsid w:val="002C6431"/>
    <w:rsid w:val="002C6973"/>
    <w:rsid w:val="002C69B9"/>
    <w:rsid w:val="002C69C8"/>
    <w:rsid w:val="002C6C28"/>
    <w:rsid w:val="002C77C6"/>
    <w:rsid w:val="002C7F6C"/>
    <w:rsid w:val="002D0AD0"/>
    <w:rsid w:val="002D10C0"/>
    <w:rsid w:val="002D1922"/>
    <w:rsid w:val="002D2409"/>
    <w:rsid w:val="002D28A1"/>
    <w:rsid w:val="002D3314"/>
    <w:rsid w:val="002D346B"/>
    <w:rsid w:val="002D4215"/>
    <w:rsid w:val="002D44CA"/>
    <w:rsid w:val="002D486D"/>
    <w:rsid w:val="002D48A9"/>
    <w:rsid w:val="002D4C17"/>
    <w:rsid w:val="002D57C6"/>
    <w:rsid w:val="002D5F1D"/>
    <w:rsid w:val="002D6889"/>
    <w:rsid w:val="002D7D94"/>
    <w:rsid w:val="002E07A2"/>
    <w:rsid w:val="002E153B"/>
    <w:rsid w:val="002E16E2"/>
    <w:rsid w:val="002E1918"/>
    <w:rsid w:val="002E1E35"/>
    <w:rsid w:val="002E402B"/>
    <w:rsid w:val="002E4100"/>
    <w:rsid w:val="002E46F4"/>
    <w:rsid w:val="002E47FB"/>
    <w:rsid w:val="002E4D0E"/>
    <w:rsid w:val="002F080C"/>
    <w:rsid w:val="002F13E6"/>
    <w:rsid w:val="002F14AE"/>
    <w:rsid w:val="002F1BC4"/>
    <w:rsid w:val="002F1BDF"/>
    <w:rsid w:val="002F2C86"/>
    <w:rsid w:val="002F3A7A"/>
    <w:rsid w:val="002F6470"/>
    <w:rsid w:val="002F68FF"/>
    <w:rsid w:val="002F772E"/>
    <w:rsid w:val="003000DF"/>
    <w:rsid w:val="00300759"/>
    <w:rsid w:val="003007FD"/>
    <w:rsid w:val="003008BB"/>
    <w:rsid w:val="0030098E"/>
    <w:rsid w:val="00300B50"/>
    <w:rsid w:val="00301712"/>
    <w:rsid w:val="00301DEC"/>
    <w:rsid w:val="00303791"/>
    <w:rsid w:val="00306068"/>
    <w:rsid w:val="003073B1"/>
    <w:rsid w:val="00307520"/>
    <w:rsid w:val="00307A53"/>
    <w:rsid w:val="00310B27"/>
    <w:rsid w:val="003117E0"/>
    <w:rsid w:val="0031310C"/>
    <w:rsid w:val="00313382"/>
    <w:rsid w:val="00313763"/>
    <w:rsid w:val="003140CE"/>
    <w:rsid w:val="003145DE"/>
    <w:rsid w:val="00315E28"/>
    <w:rsid w:val="00316345"/>
    <w:rsid w:val="003165E4"/>
    <w:rsid w:val="00316808"/>
    <w:rsid w:val="00316CBD"/>
    <w:rsid w:val="00317514"/>
    <w:rsid w:val="0032049D"/>
    <w:rsid w:val="00320814"/>
    <w:rsid w:val="00321C0E"/>
    <w:rsid w:val="003223A6"/>
    <w:rsid w:val="00322939"/>
    <w:rsid w:val="00324490"/>
    <w:rsid w:val="00324A9D"/>
    <w:rsid w:val="00325941"/>
    <w:rsid w:val="00325C02"/>
    <w:rsid w:val="00325C47"/>
    <w:rsid w:val="0032667C"/>
    <w:rsid w:val="00326986"/>
    <w:rsid w:val="00326FD1"/>
    <w:rsid w:val="00327CFF"/>
    <w:rsid w:val="003306EE"/>
    <w:rsid w:val="003308F3"/>
    <w:rsid w:val="0033205E"/>
    <w:rsid w:val="00333818"/>
    <w:rsid w:val="00334917"/>
    <w:rsid w:val="00334F7A"/>
    <w:rsid w:val="003353C9"/>
    <w:rsid w:val="003356AF"/>
    <w:rsid w:val="0033633C"/>
    <w:rsid w:val="0033680B"/>
    <w:rsid w:val="00336C5D"/>
    <w:rsid w:val="00336F3D"/>
    <w:rsid w:val="00337E8D"/>
    <w:rsid w:val="003403E5"/>
    <w:rsid w:val="00340CFB"/>
    <w:rsid w:val="00340E4A"/>
    <w:rsid w:val="00341AE1"/>
    <w:rsid w:val="00342182"/>
    <w:rsid w:val="003421D6"/>
    <w:rsid w:val="00342950"/>
    <w:rsid w:val="00342A0B"/>
    <w:rsid w:val="00344E5C"/>
    <w:rsid w:val="00345ABC"/>
    <w:rsid w:val="00346762"/>
    <w:rsid w:val="00346999"/>
    <w:rsid w:val="003502CA"/>
    <w:rsid w:val="00350BAC"/>
    <w:rsid w:val="00350D23"/>
    <w:rsid w:val="00350EA7"/>
    <w:rsid w:val="00351A1A"/>
    <w:rsid w:val="003522D3"/>
    <w:rsid w:val="00353242"/>
    <w:rsid w:val="003539A2"/>
    <w:rsid w:val="00354F16"/>
    <w:rsid w:val="00354F79"/>
    <w:rsid w:val="003557D6"/>
    <w:rsid w:val="00357D85"/>
    <w:rsid w:val="00360092"/>
    <w:rsid w:val="00361B5D"/>
    <w:rsid w:val="00361B6C"/>
    <w:rsid w:val="00361EC6"/>
    <w:rsid w:val="00362BEF"/>
    <w:rsid w:val="003648CE"/>
    <w:rsid w:val="003654B7"/>
    <w:rsid w:val="00365635"/>
    <w:rsid w:val="003659DE"/>
    <w:rsid w:val="00365AC5"/>
    <w:rsid w:val="00366F9A"/>
    <w:rsid w:val="00367030"/>
    <w:rsid w:val="00367269"/>
    <w:rsid w:val="00367469"/>
    <w:rsid w:val="003674D8"/>
    <w:rsid w:val="0036762A"/>
    <w:rsid w:val="003678CE"/>
    <w:rsid w:val="00367C01"/>
    <w:rsid w:val="00370120"/>
    <w:rsid w:val="00370711"/>
    <w:rsid w:val="003714A0"/>
    <w:rsid w:val="003714DF"/>
    <w:rsid w:val="00371EAB"/>
    <w:rsid w:val="003721AF"/>
    <w:rsid w:val="00372AE3"/>
    <w:rsid w:val="00372BC2"/>
    <w:rsid w:val="00372D04"/>
    <w:rsid w:val="00372E2F"/>
    <w:rsid w:val="0037334D"/>
    <w:rsid w:val="0037414C"/>
    <w:rsid w:val="0037460A"/>
    <w:rsid w:val="0037476A"/>
    <w:rsid w:val="00374F03"/>
    <w:rsid w:val="00375402"/>
    <w:rsid w:val="00377151"/>
    <w:rsid w:val="00380968"/>
    <w:rsid w:val="00381653"/>
    <w:rsid w:val="00381855"/>
    <w:rsid w:val="00383300"/>
    <w:rsid w:val="00383393"/>
    <w:rsid w:val="0038370A"/>
    <w:rsid w:val="0038405D"/>
    <w:rsid w:val="003846FC"/>
    <w:rsid w:val="0038487C"/>
    <w:rsid w:val="00384A9E"/>
    <w:rsid w:val="00384F38"/>
    <w:rsid w:val="0038623F"/>
    <w:rsid w:val="003866CD"/>
    <w:rsid w:val="00387135"/>
    <w:rsid w:val="00387917"/>
    <w:rsid w:val="0039116C"/>
    <w:rsid w:val="003920BA"/>
    <w:rsid w:val="003924A5"/>
    <w:rsid w:val="003927B4"/>
    <w:rsid w:val="0039294B"/>
    <w:rsid w:val="00392B3B"/>
    <w:rsid w:val="00393043"/>
    <w:rsid w:val="0039468C"/>
    <w:rsid w:val="00394730"/>
    <w:rsid w:val="00397E91"/>
    <w:rsid w:val="003A0BFE"/>
    <w:rsid w:val="003A2D8B"/>
    <w:rsid w:val="003A2F0C"/>
    <w:rsid w:val="003A3823"/>
    <w:rsid w:val="003A3FF5"/>
    <w:rsid w:val="003A4731"/>
    <w:rsid w:val="003A6BDC"/>
    <w:rsid w:val="003A6E9B"/>
    <w:rsid w:val="003B01F9"/>
    <w:rsid w:val="003B0A57"/>
    <w:rsid w:val="003B2292"/>
    <w:rsid w:val="003B24F2"/>
    <w:rsid w:val="003B26F9"/>
    <w:rsid w:val="003B27DC"/>
    <w:rsid w:val="003B39A0"/>
    <w:rsid w:val="003B3FFE"/>
    <w:rsid w:val="003B4151"/>
    <w:rsid w:val="003B467A"/>
    <w:rsid w:val="003B5D9D"/>
    <w:rsid w:val="003B7B0D"/>
    <w:rsid w:val="003B7C49"/>
    <w:rsid w:val="003B7FBD"/>
    <w:rsid w:val="003C02BF"/>
    <w:rsid w:val="003C0504"/>
    <w:rsid w:val="003C06AB"/>
    <w:rsid w:val="003C0E83"/>
    <w:rsid w:val="003C412D"/>
    <w:rsid w:val="003C511B"/>
    <w:rsid w:val="003C5142"/>
    <w:rsid w:val="003C5F9D"/>
    <w:rsid w:val="003C63DF"/>
    <w:rsid w:val="003C6EAC"/>
    <w:rsid w:val="003C7F26"/>
    <w:rsid w:val="003D0FA1"/>
    <w:rsid w:val="003D250E"/>
    <w:rsid w:val="003D2D51"/>
    <w:rsid w:val="003D2E6C"/>
    <w:rsid w:val="003D3EBE"/>
    <w:rsid w:val="003D5416"/>
    <w:rsid w:val="003D67D0"/>
    <w:rsid w:val="003D7255"/>
    <w:rsid w:val="003E17A0"/>
    <w:rsid w:val="003E1D1F"/>
    <w:rsid w:val="003E237B"/>
    <w:rsid w:val="003E2E6F"/>
    <w:rsid w:val="003E5A4D"/>
    <w:rsid w:val="003E6166"/>
    <w:rsid w:val="003E6AD8"/>
    <w:rsid w:val="003E7E42"/>
    <w:rsid w:val="003F0B53"/>
    <w:rsid w:val="003F1228"/>
    <w:rsid w:val="003F1997"/>
    <w:rsid w:val="003F33DE"/>
    <w:rsid w:val="003F39C4"/>
    <w:rsid w:val="003F3DD8"/>
    <w:rsid w:val="003F56D6"/>
    <w:rsid w:val="003F6396"/>
    <w:rsid w:val="003F68D1"/>
    <w:rsid w:val="003F6A2F"/>
    <w:rsid w:val="003F700B"/>
    <w:rsid w:val="0040087E"/>
    <w:rsid w:val="004009B3"/>
    <w:rsid w:val="00400B1A"/>
    <w:rsid w:val="00400CEF"/>
    <w:rsid w:val="004014E2"/>
    <w:rsid w:val="00401679"/>
    <w:rsid w:val="00403266"/>
    <w:rsid w:val="00403387"/>
    <w:rsid w:val="00403A0B"/>
    <w:rsid w:val="004048D1"/>
    <w:rsid w:val="00406012"/>
    <w:rsid w:val="004060DB"/>
    <w:rsid w:val="004061B4"/>
    <w:rsid w:val="00406569"/>
    <w:rsid w:val="004066C5"/>
    <w:rsid w:val="004077EF"/>
    <w:rsid w:val="00407CDD"/>
    <w:rsid w:val="00410563"/>
    <w:rsid w:val="00410771"/>
    <w:rsid w:val="004114B3"/>
    <w:rsid w:val="004119A3"/>
    <w:rsid w:val="00412328"/>
    <w:rsid w:val="00412563"/>
    <w:rsid w:val="00412B27"/>
    <w:rsid w:val="00413E24"/>
    <w:rsid w:val="00414A38"/>
    <w:rsid w:val="00414FC2"/>
    <w:rsid w:val="00415950"/>
    <w:rsid w:val="00416855"/>
    <w:rsid w:val="0041769D"/>
    <w:rsid w:val="00420D54"/>
    <w:rsid w:val="00420F17"/>
    <w:rsid w:val="00421CAA"/>
    <w:rsid w:val="004221D9"/>
    <w:rsid w:val="00422391"/>
    <w:rsid w:val="00422483"/>
    <w:rsid w:val="004233FE"/>
    <w:rsid w:val="004238E1"/>
    <w:rsid w:val="00423B75"/>
    <w:rsid w:val="0042428D"/>
    <w:rsid w:val="004247BC"/>
    <w:rsid w:val="004251DA"/>
    <w:rsid w:val="004254BE"/>
    <w:rsid w:val="00425C03"/>
    <w:rsid w:val="00426ADA"/>
    <w:rsid w:val="00427800"/>
    <w:rsid w:val="00430389"/>
    <w:rsid w:val="0043122A"/>
    <w:rsid w:val="004319DC"/>
    <w:rsid w:val="00431D85"/>
    <w:rsid w:val="00432179"/>
    <w:rsid w:val="004321E8"/>
    <w:rsid w:val="004328C6"/>
    <w:rsid w:val="00433613"/>
    <w:rsid w:val="0043420F"/>
    <w:rsid w:val="0043447A"/>
    <w:rsid w:val="00434A0A"/>
    <w:rsid w:val="00434A6B"/>
    <w:rsid w:val="004366C6"/>
    <w:rsid w:val="00437D35"/>
    <w:rsid w:val="00437DFA"/>
    <w:rsid w:val="00437F18"/>
    <w:rsid w:val="00440F7B"/>
    <w:rsid w:val="0044149A"/>
    <w:rsid w:val="0044198B"/>
    <w:rsid w:val="00441F49"/>
    <w:rsid w:val="0044283C"/>
    <w:rsid w:val="0044289C"/>
    <w:rsid w:val="00442F3E"/>
    <w:rsid w:val="00444618"/>
    <w:rsid w:val="00444638"/>
    <w:rsid w:val="00445476"/>
    <w:rsid w:val="00445F84"/>
    <w:rsid w:val="004462F7"/>
    <w:rsid w:val="004467DD"/>
    <w:rsid w:val="00447716"/>
    <w:rsid w:val="00450218"/>
    <w:rsid w:val="00451B50"/>
    <w:rsid w:val="004520A5"/>
    <w:rsid w:val="00452725"/>
    <w:rsid w:val="004538ED"/>
    <w:rsid w:val="004542D9"/>
    <w:rsid w:val="0045430E"/>
    <w:rsid w:val="00454346"/>
    <w:rsid w:val="00454710"/>
    <w:rsid w:val="004550B4"/>
    <w:rsid w:val="00456C40"/>
    <w:rsid w:val="004570C2"/>
    <w:rsid w:val="00457556"/>
    <w:rsid w:val="00457923"/>
    <w:rsid w:val="004605CD"/>
    <w:rsid w:val="00461239"/>
    <w:rsid w:val="004618C2"/>
    <w:rsid w:val="00461997"/>
    <w:rsid w:val="0046216F"/>
    <w:rsid w:val="00462CC8"/>
    <w:rsid w:val="00463164"/>
    <w:rsid w:val="0046364D"/>
    <w:rsid w:val="00463A0F"/>
    <w:rsid w:val="00464085"/>
    <w:rsid w:val="0046413B"/>
    <w:rsid w:val="004642B5"/>
    <w:rsid w:val="00464EF2"/>
    <w:rsid w:val="00466188"/>
    <w:rsid w:val="00466284"/>
    <w:rsid w:val="0047010B"/>
    <w:rsid w:val="0047125E"/>
    <w:rsid w:val="00471B96"/>
    <w:rsid w:val="00472C32"/>
    <w:rsid w:val="004735EF"/>
    <w:rsid w:val="0047485C"/>
    <w:rsid w:val="00475320"/>
    <w:rsid w:val="004758BB"/>
    <w:rsid w:val="00475A6A"/>
    <w:rsid w:val="00476947"/>
    <w:rsid w:val="00476DF8"/>
    <w:rsid w:val="00480640"/>
    <w:rsid w:val="0048093E"/>
    <w:rsid w:val="00480D49"/>
    <w:rsid w:val="00480F4C"/>
    <w:rsid w:val="004826B9"/>
    <w:rsid w:val="00483C75"/>
    <w:rsid w:val="00485390"/>
    <w:rsid w:val="004876B3"/>
    <w:rsid w:val="004876EF"/>
    <w:rsid w:val="0049027E"/>
    <w:rsid w:val="00490856"/>
    <w:rsid w:val="00490CB1"/>
    <w:rsid w:val="004910D0"/>
    <w:rsid w:val="0049135E"/>
    <w:rsid w:val="0049171C"/>
    <w:rsid w:val="00491737"/>
    <w:rsid w:val="004917B2"/>
    <w:rsid w:val="004922B4"/>
    <w:rsid w:val="00493B01"/>
    <w:rsid w:val="004942DA"/>
    <w:rsid w:val="00494791"/>
    <w:rsid w:val="004949BA"/>
    <w:rsid w:val="00494C29"/>
    <w:rsid w:val="00495840"/>
    <w:rsid w:val="00495DC8"/>
    <w:rsid w:val="004961D9"/>
    <w:rsid w:val="004967D0"/>
    <w:rsid w:val="00497091"/>
    <w:rsid w:val="00497BE0"/>
    <w:rsid w:val="004A01AC"/>
    <w:rsid w:val="004A1012"/>
    <w:rsid w:val="004A1B1F"/>
    <w:rsid w:val="004A2D68"/>
    <w:rsid w:val="004A37F9"/>
    <w:rsid w:val="004A3EF1"/>
    <w:rsid w:val="004A40F9"/>
    <w:rsid w:val="004A5724"/>
    <w:rsid w:val="004A744E"/>
    <w:rsid w:val="004A7945"/>
    <w:rsid w:val="004B145E"/>
    <w:rsid w:val="004B15DD"/>
    <w:rsid w:val="004B18D9"/>
    <w:rsid w:val="004B2191"/>
    <w:rsid w:val="004B287D"/>
    <w:rsid w:val="004B2AE9"/>
    <w:rsid w:val="004B2CEA"/>
    <w:rsid w:val="004B3DE7"/>
    <w:rsid w:val="004B3EEE"/>
    <w:rsid w:val="004B47C6"/>
    <w:rsid w:val="004B4941"/>
    <w:rsid w:val="004B5959"/>
    <w:rsid w:val="004B5C08"/>
    <w:rsid w:val="004B6211"/>
    <w:rsid w:val="004B62B3"/>
    <w:rsid w:val="004B685E"/>
    <w:rsid w:val="004B7233"/>
    <w:rsid w:val="004C0A02"/>
    <w:rsid w:val="004C0F21"/>
    <w:rsid w:val="004C1D39"/>
    <w:rsid w:val="004C2073"/>
    <w:rsid w:val="004C2CB5"/>
    <w:rsid w:val="004C3AAC"/>
    <w:rsid w:val="004C404C"/>
    <w:rsid w:val="004C4645"/>
    <w:rsid w:val="004C4A5A"/>
    <w:rsid w:val="004C5346"/>
    <w:rsid w:val="004C5438"/>
    <w:rsid w:val="004C6E40"/>
    <w:rsid w:val="004C6EAE"/>
    <w:rsid w:val="004C77A5"/>
    <w:rsid w:val="004D10BA"/>
    <w:rsid w:val="004D18F9"/>
    <w:rsid w:val="004D1ACF"/>
    <w:rsid w:val="004D2274"/>
    <w:rsid w:val="004D237A"/>
    <w:rsid w:val="004D2E42"/>
    <w:rsid w:val="004D32BF"/>
    <w:rsid w:val="004D639D"/>
    <w:rsid w:val="004D6D92"/>
    <w:rsid w:val="004D7261"/>
    <w:rsid w:val="004D7295"/>
    <w:rsid w:val="004D7747"/>
    <w:rsid w:val="004D7871"/>
    <w:rsid w:val="004E120F"/>
    <w:rsid w:val="004E1475"/>
    <w:rsid w:val="004E19C5"/>
    <w:rsid w:val="004E321E"/>
    <w:rsid w:val="004E433F"/>
    <w:rsid w:val="004E506F"/>
    <w:rsid w:val="004E52C1"/>
    <w:rsid w:val="004E5BC9"/>
    <w:rsid w:val="004E5DDC"/>
    <w:rsid w:val="004F02AE"/>
    <w:rsid w:val="004F0AEC"/>
    <w:rsid w:val="004F10A5"/>
    <w:rsid w:val="004F10B5"/>
    <w:rsid w:val="004F1C18"/>
    <w:rsid w:val="004F42EF"/>
    <w:rsid w:val="004F4415"/>
    <w:rsid w:val="004F4495"/>
    <w:rsid w:val="004F457A"/>
    <w:rsid w:val="004F622A"/>
    <w:rsid w:val="004F7093"/>
    <w:rsid w:val="004F729A"/>
    <w:rsid w:val="004F7716"/>
    <w:rsid w:val="004F7E24"/>
    <w:rsid w:val="0050026D"/>
    <w:rsid w:val="00502285"/>
    <w:rsid w:val="005023B9"/>
    <w:rsid w:val="005027F0"/>
    <w:rsid w:val="00502DE8"/>
    <w:rsid w:val="00502F56"/>
    <w:rsid w:val="00503044"/>
    <w:rsid w:val="00505159"/>
    <w:rsid w:val="0050690D"/>
    <w:rsid w:val="00506A48"/>
    <w:rsid w:val="00506C51"/>
    <w:rsid w:val="00510E16"/>
    <w:rsid w:val="0051164D"/>
    <w:rsid w:val="00513677"/>
    <w:rsid w:val="005148D4"/>
    <w:rsid w:val="0051496E"/>
    <w:rsid w:val="00514BF6"/>
    <w:rsid w:val="005153E5"/>
    <w:rsid w:val="00515F09"/>
    <w:rsid w:val="0051671D"/>
    <w:rsid w:val="00516773"/>
    <w:rsid w:val="00516E04"/>
    <w:rsid w:val="005174C0"/>
    <w:rsid w:val="00517D5B"/>
    <w:rsid w:val="005201DB"/>
    <w:rsid w:val="00520EBF"/>
    <w:rsid w:val="00521442"/>
    <w:rsid w:val="005214FE"/>
    <w:rsid w:val="00521E69"/>
    <w:rsid w:val="005223EC"/>
    <w:rsid w:val="00522896"/>
    <w:rsid w:val="0052383D"/>
    <w:rsid w:val="00525EBE"/>
    <w:rsid w:val="0052609D"/>
    <w:rsid w:val="005261B5"/>
    <w:rsid w:val="00526B4F"/>
    <w:rsid w:val="005307DF"/>
    <w:rsid w:val="00530A90"/>
    <w:rsid w:val="00531900"/>
    <w:rsid w:val="00532273"/>
    <w:rsid w:val="00532AE6"/>
    <w:rsid w:val="005331C4"/>
    <w:rsid w:val="0053507F"/>
    <w:rsid w:val="00535B43"/>
    <w:rsid w:val="00535C52"/>
    <w:rsid w:val="00536316"/>
    <w:rsid w:val="005379D5"/>
    <w:rsid w:val="00540096"/>
    <w:rsid w:val="00540511"/>
    <w:rsid w:val="005418BB"/>
    <w:rsid w:val="00541EBC"/>
    <w:rsid w:val="005434BA"/>
    <w:rsid w:val="00543962"/>
    <w:rsid w:val="00543D3B"/>
    <w:rsid w:val="00544087"/>
    <w:rsid w:val="00544214"/>
    <w:rsid w:val="00544ED3"/>
    <w:rsid w:val="00545476"/>
    <w:rsid w:val="00545A7E"/>
    <w:rsid w:val="00546404"/>
    <w:rsid w:val="005474C9"/>
    <w:rsid w:val="00547765"/>
    <w:rsid w:val="00547A45"/>
    <w:rsid w:val="00551834"/>
    <w:rsid w:val="00553032"/>
    <w:rsid w:val="00553D74"/>
    <w:rsid w:val="00554E59"/>
    <w:rsid w:val="00555DB4"/>
    <w:rsid w:val="00557484"/>
    <w:rsid w:val="00557784"/>
    <w:rsid w:val="00561058"/>
    <w:rsid w:val="00562AAD"/>
    <w:rsid w:val="0056305D"/>
    <w:rsid w:val="0056309B"/>
    <w:rsid w:val="00564D21"/>
    <w:rsid w:val="005653AF"/>
    <w:rsid w:val="005660FF"/>
    <w:rsid w:val="00567E71"/>
    <w:rsid w:val="005701A1"/>
    <w:rsid w:val="00570D95"/>
    <w:rsid w:val="005713FD"/>
    <w:rsid w:val="00571578"/>
    <w:rsid w:val="005724B7"/>
    <w:rsid w:val="005732DA"/>
    <w:rsid w:val="00573419"/>
    <w:rsid w:val="005736C7"/>
    <w:rsid w:val="005736C8"/>
    <w:rsid w:val="005737B7"/>
    <w:rsid w:val="005739F9"/>
    <w:rsid w:val="0057422A"/>
    <w:rsid w:val="00574708"/>
    <w:rsid w:val="005754EA"/>
    <w:rsid w:val="00576354"/>
    <w:rsid w:val="00576585"/>
    <w:rsid w:val="005768B1"/>
    <w:rsid w:val="005769D6"/>
    <w:rsid w:val="005771F9"/>
    <w:rsid w:val="00577734"/>
    <w:rsid w:val="005806FD"/>
    <w:rsid w:val="00580BC9"/>
    <w:rsid w:val="00580D8E"/>
    <w:rsid w:val="005819BE"/>
    <w:rsid w:val="00581DB6"/>
    <w:rsid w:val="005824D4"/>
    <w:rsid w:val="0058360A"/>
    <w:rsid w:val="00583757"/>
    <w:rsid w:val="005837AB"/>
    <w:rsid w:val="00583D94"/>
    <w:rsid w:val="00584A13"/>
    <w:rsid w:val="0058561C"/>
    <w:rsid w:val="005857C1"/>
    <w:rsid w:val="00585DD7"/>
    <w:rsid w:val="00586765"/>
    <w:rsid w:val="00586A0E"/>
    <w:rsid w:val="00586C3C"/>
    <w:rsid w:val="00586EF7"/>
    <w:rsid w:val="005871E1"/>
    <w:rsid w:val="00587F6F"/>
    <w:rsid w:val="00590716"/>
    <w:rsid w:val="00590765"/>
    <w:rsid w:val="00590E53"/>
    <w:rsid w:val="005912C6"/>
    <w:rsid w:val="0059146D"/>
    <w:rsid w:val="00591A93"/>
    <w:rsid w:val="00591D54"/>
    <w:rsid w:val="00593859"/>
    <w:rsid w:val="005942A5"/>
    <w:rsid w:val="0059467E"/>
    <w:rsid w:val="005949F3"/>
    <w:rsid w:val="00595D56"/>
    <w:rsid w:val="0059699C"/>
    <w:rsid w:val="00596BA5"/>
    <w:rsid w:val="0059719B"/>
    <w:rsid w:val="005972ED"/>
    <w:rsid w:val="00597BB8"/>
    <w:rsid w:val="005A06CC"/>
    <w:rsid w:val="005A09CD"/>
    <w:rsid w:val="005A0AFB"/>
    <w:rsid w:val="005A0B78"/>
    <w:rsid w:val="005A21B3"/>
    <w:rsid w:val="005A3992"/>
    <w:rsid w:val="005A3F7A"/>
    <w:rsid w:val="005A4496"/>
    <w:rsid w:val="005A4D95"/>
    <w:rsid w:val="005A6ADD"/>
    <w:rsid w:val="005A7014"/>
    <w:rsid w:val="005A7E93"/>
    <w:rsid w:val="005B2538"/>
    <w:rsid w:val="005B2910"/>
    <w:rsid w:val="005B2DCF"/>
    <w:rsid w:val="005B4A5D"/>
    <w:rsid w:val="005B4EEC"/>
    <w:rsid w:val="005B501B"/>
    <w:rsid w:val="005B5CD9"/>
    <w:rsid w:val="005B7D1F"/>
    <w:rsid w:val="005B7DE0"/>
    <w:rsid w:val="005B7E27"/>
    <w:rsid w:val="005B7FC9"/>
    <w:rsid w:val="005C0826"/>
    <w:rsid w:val="005C0B21"/>
    <w:rsid w:val="005C15B3"/>
    <w:rsid w:val="005C1D58"/>
    <w:rsid w:val="005C2124"/>
    <w:rsid w:val="005C2FC0"/>
    <w:rsid w:val="005C3344"/>
    <w:rsid w:val="005C3965"/>
    <w:rsid w:val="005C3A30"/>
    <w:rsid w:val="005C3A65"/>
    <w:rsid w:val="005C49BD"/>
    <w:rsid w:val="005C4A2F"/>
    <w:rsid w:val="005C4FAF"/>
    <w:rsid w:val="005C56FC"/>
    <w:rsid w:val="005C7661"/>
    <w:rsid w:val="005D0547"/>
    <w:rsid w:val="005D0F0A"/>
    <w:rsid w:val="005D1487"/>
    <w:rsid w:val="005D15DF"/>
    <w:rsid w:val="005D1F32"/>
    <w:rsid w:val="005D2187"/>
    <w:rsid w:val="005D3C44"/>
    <w:rsid w:val="005D656B"/>
    <w:rsid w:val="005D71CF"/>
    <w:rsid w:val="005E0035"/>
    <w:rsid w:val="005E05E3"/>
    <w:rsid w:val="005E0C93"/>
    <w:rsid w:val="005E23D1"/>
    <w:rsid w:val="005E291B"/>
    <w:rsid w:val="005E39E1"/>
    <w:rsid w:val="005E3BE9"/>
    <w:rsid w:val="005E43FE"/>
    <w:rsid w:val="005E4792"/>
    <w:rsid w:val="005E5748"/>
    <w:rsid w:val="005E6822"/>
    <w:rsid w:val="005E6E80"/>
    <w:rsid w:val="005E71A3"/>
    <w:rsid w:val="005E757B"/>
    <w:rsid w:val="005E76EF"/>
    <w:rsid w:val="005F01B7"/>
    <w:rsid w:val="005F06C1"/>
    <w:rsid w:val="005F0EF3"/>
    <w:rsid w:val="005F147D"/>
    <w:rsid w:val="005F1A02"/>
    <w:rsid w:val="005F1F72"/>
    <w:rsid w:val="005F2CE4"/>
    <w:rsid w:val="005F3526"/>
    <w:rsid w:val="005F3B14"/>
    <w:rsid w:val="005F4835"/>
    <w:rsid w:val="005F56EB"/>
    <w:rsid w:val="005F6DE8"/>
    <w:rsid w:val="005F7942"/>
    <w:rsid w:val="00600015"/>
    <w:rsid w:val="00600234"/>
    <w:rsid w:val="00600589"/>
    <w:rsid w:val="00600723"/>
    <w:rsid w:val="00600CC3"/>
    <w:rsid w:val="00600D92"/>
    <w:rsid w:val="00600EB0"/>
    <w:rsid w:val="006018AC"/>
    <w:rsid w:val="00601E2C"/>
    <w:rsid w:val="00601FA2"/>
    <w:rsid w:val="00602C0D"/>
    <w:rsid w:val="0060315B"/>
    <w:rsid w:val="00603D0D"/>
    <w:rsid w:val="00603D7F"/>
    <w:rsid w:val="006044E1"/>
    <w:rsid w:val="00604D0A"/>
    <w:rsid w:val="00606422"/>
    <w:rsid w:val="006064F3"/>
    <w:rsid w:val="006067C8"/>
    <w:rsid w:val="00606A10"/>
    <w:rsid w:val="00606A5F"/>
    <w:rsid w:val="0060756F"/>
    <w:rsid w:val="0060772D"/>
    <w:rsid w:val="006101D0"/>
    <w:rsid w:val="0061096B"/>
    <w:rsid w:val="00610BAC"/>
    <w:rsid w:val="00611AD7"/>
    <w:rsid w:val="00612382"/>
    <w:rsid w:val="00612733"/>
    <w:rsid w:val="00612A50"/>
    <w:rsid w:val="006138DE"/>
    <w:rsid w:val="00613959"/>
    <w:rsid w:val="006147D9"/>
    <w:rsid w:val="00615409"/>
    <w:rsid w:val="00615F3D"/>
    <w:rsid w:val="0061634F"/>
    <w:rsid w:val="00616774"/>
    <w:rsid w:val="00617325"/>
    <w:rsid w:val="00617342"/>
    <w:rsid w:val="006177D5"/>
    <w:rsid w:val="00617989"/>
    <w:rsid w:val="00620136"/>
    <w:rsid w:val="00620953"/>
    <w:rsid w:val="00620B45"/>
    <w:rsid w:val="00621256"/>
    <w:rsid w:val="00621A72"/>
    <w:rsid w:val="00621DC3"/>
    <w:rsid w:val="00622C6F"/>
    <w:rsid w:val="00622EB9"/>
    <w:rsid w:val="00623D07"/>
    <w:rsid w:val="0062445A"/>
    <w:rsid w:val="00624A07"/>
    <w:rsid w:val="006251EE"/>
    <w:rsid w:val="00627994"/>
    <w:rsid w:val="00630225"/>
    <w:rsid w:val="00630ADF"/>
    <w:rsid w:val="00630B95"/>
    <w:rsid w:val="00630F45"/>
    <w:rsid w:val="006315D8"/>
    <w:rsid w:val="0063235E"/>
    <w:rsid w:val="00632E26"/>
    <w:rsid w:val="00633679"/>
    <w:rsid w:val="00634E70"/>
    <w:rsid w:val="00635C10"/>
    <w:rsid w:val="00635E0B"/>
    <w:rsid w:val="0063609E"/>
    <w:rsid w:val="00636131"/>
    <w:rsid w:val="00636ADE"/>
    <w:rsid w:val="00636B52"/>
    <w:rsid w:val="00637A3F"/>
    <w:rsid w:val="00640AB8"/>
    <w:rsid w:val="00640BB5"/>
    <w:rsid w:val="00642BA0"/>
    <w:rsid w:val="00642CD2"/>
    <w:rsid w:val="00642F1A"/>
    <w:rsid w:val="006433B6"/>
    <w:rsid w:val="00643537"/>
    <w:rsid w:val="00643893"/>
    <w:rsid w:val="00644A02"/>
    <w:rsid w:val="006453E5"/>
    <w:rsid w:val="00645B4A"/>
    <w:rsid w:val="006460F7"/>
    <w:rsid w:val="0064666D"/>
    <w:rsid w:val="00646FF6"/>
    <w:rsid w:val="00647187"/>
    <w:rsid w:val="006477DA"/>
    <w:rsid w:val="00650376"/>
    <w:rsid w:val="00650BA8"/>
    <w:rsid w:val="00651342"/>
    <w:rsid w:val="00651597"/>
    <w:rsid w:val="006534AB"/>
    <w:rsid w:val="00656D5F"/>
    <w:rsid w:val="00656E3D"/>
    <w:rsid w:val="006614FC"/>
    <w:rsid w:val="00662983"/>
    <w:rsid w:val="00664B42"/>
    <w:rsid w:val="00664E50"/>
    <w:rsid w:val="00665101"/>
    <w:rsid w:val="006658B2"/>
    <w:rsid w:val="00665C13"/>
    <w:rsid w:val="00665FD7"/>
    <w:rsid w:val="006661EF"/>
    <w:rsid w:val="00667896"/>
    <w:rsid w:val="00667CB3"/>
    <w:rsid w:val="006702C4"/>
    <w:rsid w:val="006714E7"/>
    <w:rsid w:val="00671615"/>
    <w:rsid w:val="0067241C"/>
    <w:rsid w:val="00672780"/>
    <w:rsid w:val="00672CC5"/>
    <w:rsid w:val="00673846"/>
    <w:rsid w:val="00673AA8"/>
    <w:rsid w:val="006740F0"/>
    <w:rsid w:val="00675362"/>
    <w:rsid w:val="00675BA1"/>
    <w:rsid w:val="00676806"/>
    <w:rsid w:val="00676867"/>
    <w:rsid w:val="00677872"/>
    <w:rsid w:val="00681A41"/>
    <w:rsid w:val="00681B82"/>
    <w:rsid w:val="00681BD0"/>
    <w:rsid w:val="00681CD8"/>
    <w:rsid w:val="00682657"/>
    <w:rsid w:val="006827B1"/>
    <w:rsid w:val="00682F07"/>
    <w:rsid w:val="00683AEF"/>
    <w:rsid w:val="006843B2"/>
    <w:rsid w:val="006850AF"/>
    <w:rsid w:val="00685399"/>
    <w:rsid w:val="00685A82"/>
    <w:rsid w:val="00685DE6"/>
    <w:rsid w:val="006866D0"/>
    <w:rsid w:val="00686E33"/>
    <w:rsid w:val="006873EF"/>
    <w:rsid w:val="00687BBD"/>
    <w:rsid w:val="00687EC4"/>
    <w:rsid w:val="0069155A"/>
    <w:rsid w:val="0069231C"/>
    <w:rsid w:val="00692E5F"/>
    <w:rsid w:val="00692FA1"/>
    <w:rsid w:val="00693DA2"/>
    <w:rsid w:val="00694C6B"/>
    <w:rsid w:val="00694D96"/>
    <w:rsid w:val="0069507E"/>
    <w:rsid w:val="00695D36"/>
    <w:rsid w:val="006962CA"/>
    <w:rsid w:val="00696F05"/>
    <w:rsid w:val="00697867"/>
    <w:rsid w:val="00697E5E"/>
    <w:rsid w:val="006A0A12"/>
    <w:rsid w:val="006A20CC"/>
    <w:rsid w:val="006A22DA"/>
    <w:rsid w:val="006A2B72"/>
    <w:rsid w:val="006A32AB"/>
    <w:rsid w:val="006A39CB"/>
    <w:rsid w:val="006A5308"/>
    <w:rsid w:val="006A5A5F"/>
    <w:rsid w:val="006A71F4"/>
    <w:rsid w:val="006B0306"/>
    <w:rsid w:val="006B07F6"/>
    <w:rsid w:val="006B0DDC"/>
    <w:rsid w:val="006B1215"/>
    <w:rsid w:val="006B1301"/>
    <w:rsid w:val="006B1BD2"/>
    <w:rsid w:val="006B1DE6"/>
    <w:rsid w:val="006B265B"/>
    <w:rsid w:val="006B3CB4"/>
    <w:rsid w:val="006B41E1"/>
    <w:rsid w:val="006B5223"/>
    <w:rsid w:val="006B69BB"/>
    <w:rsid w:val="006B7071"/>
    <w:rsid w:val="006B76BA"/>
    <w:rsid w:val="006B7B27"/>
    <w:rsid w:val="006C18DB"/>
    <w:rsid w:val="006C204A"/>
    <w:rsid w:val="006C2A12"/>
    <w:rsid w:val="006C3835"/>
    <w:rsid w:val="006C5424"/>
    <w:rsid w:val="006C7920"/>
    <w:rsid w:val="006D0286"/>
    <w:rsid w:val="006D2938"/>
    <w:rsid w:val="006D32B4"/>
    <w:rsid w:val="006D37D1"/>
    <w:rsid w:val="006D3F9A"/>
    <w:rsid w:val="006D438A"/>
    <w:rsid w:val="006D4A9E"/>
    <w:rsid w:val="006D6BBF"/>
    <w:rsid w:val="006D7C6C"/>
    <w:rsid w:val="006E0B48"/>
    <w:rsid w:val="006E1B91"/>
    <w:rsid w:val="006E2019"/>
    <w:rsid w:val="006E2441"/>
    <w:rsid w:val="006E2A42"/>
    <w:rsid w:val="006E2B1A"/>
    <w:rsid w:val="006E2B4B"/>
    <w:rsid w:val="006E3503"/>
    <w:rsid w:val="006E4C1C"/>
    <w:rsid w:val="006E50D9"/>
    <w:rsid w:val="006E53BB"/>
    <w:rsid w:val="006E5518"/>
    <w:rsid w:val="006E5720"/>
    <w:rsid w:val="006E6125"/>
    <w:rsid w:val="006E63E3"/>
    <w:rsid w:val="006E6D92"/>
    <w:rsid w:val="006E7BB6"/>
    <w:rsid w:val="006F0745"/>
    <w:rsid w:val="006F1057"/>
    <w:rsid w:val="006F1E77"/>
    <w:rsid w:val="006F2614"/>
    <w:rsid w:val="006F2723"/>
    <w:rsid w:val="006F32AC"/>
    <w:rsid w:val="006F38DD"/>
    <w:rsid w:val="006F4652"/>
    <w:rsid w:val="006F4B1E"/>
    <w:rsid w:val="006F608E"/>
    <w:rsid w:val="006F6B4F"/>
    <w:rsid w:val="006F7096"/>
    <w:rsid w:val="0070108A"/>
    <w:rsid w:val="007016B0"/>
    <w:rsid w:val="00701755"/>
    <w:rsid w:val="00701ED7"/>
    <w:rsid w:val="007029B4"/>
    <w:rsid w:val="00702AE3"/>
    <w:rsid w:val="0070397D"/>
    <w:rsid w:val="00703B3C"/>
    <w:rsid w:val="0070562C"/>
    <w:rsid w:val="00706207"/>
    <w:rsid w:val="0070662D"/>
    <w:rsid w:val="00706646"/>
    <w:rsid w:val="00707B21"/>
    <w:rsid w:val="00707B98"/>
    <w:rsid w:val="00707C33"/>
    <w:rsid w:val="0071088A"/>
    <w:rsid w:val="00710F07"/>
    <w:rsid w:val="00711074"/>
    <w:rsid w:val="00711307"/>
    <w:rsid w:val="007115F5"/>
    <w:rsid w:val="00711605"/>
    <w:rsid w:val="00711DD8"/>
    <w:rsid w:val="00711F32"/>
    <w:rsid w:val="00711F5C"/>
    <w:rsid w:val="007121FB"/>
    <w:rsid w:val="00712606"/>
    <w:rsid w:val="007127E1"/>
    <w:rsid w:val="007146C8"/>
    <w:rsid w:val="00714C7D"/>
    <w:rsid w:val="007154ED"/>
    <w:rsid w:val="00715BB3"/>
    <w:rsid w:val="00716759"/>
    <w:rsid w:val="007177A7"/>
    <w:rsid w:val="00717AC1"/>
    <w:rsid w:val="00720572"/>
    <w:rsid w:val="00721147"/>
    <w:rsid w:val="007214E0"/>
    <w:rsid w:val="00721E05"/>
    <w:rsid w:val="007227C0"/>
    <w:rsid w:val="0072289D"/>
    <w:rsid w:val="00722CCB"/>
    <w:rsid w:val="00724127"/>
    <w:rsid w:val="00724215"/>
    <w:rsid w:val="00724766"/>
    <w:rsid w:val="00725882"/>
    <w:rsid w:val="00725F3E"/>
    <w:rsid w:val="0072617C"/>
    <w:rsid w:val="0072698C"/>
    <w:rsid w:val="0072731C"/>
    <w:rsid w:val="00727A79"/>
    <w:rsid w:val="00727C35"/>
    <w:rsid w:val="00727CF4"/>
    <w:rsid w:val="007303BD"/>
    <w:rsid w:val="00730881"/>
    <w:rsid w:val="00732CB0"/>
    <w:rsid w:val="007332E8"/>
    <w:rsid w:val="007333BC"/>
    <w:rsid w:val="00733F6C"/>
    <w:rsid w:val="00734644"/>
    <w:rsid w:val="00734D3E"/>
    <w:rsid w:val="007352BD"/>
    <w:rsid w:val="00735641"/>
    <w:rsid w:val="007358E7"/>
    <w:rsid w:val="007362AD"/>
    <w:rsid w:val="00736780"/>
    <w:rsid w:val="00740C28"/>
    <w:rsid w:val="00740D8F"/>
    <w:rsid w:val="00741068"/>
    <w:rsid w:val="00741072"/>
    <w:rsid w:val="007411B1"/>
    <w:rsid w:val="007418FD"/>
    <w:rsid w:val="00741983"/>
    <w:rsid w:val="0074305C"/>
    <w:rsid w:val="00743E29"/>
    <w:rsid w:val="00743E4E"/>
    <w:rsid w:val="00744907"/>
    <w:rsid w:val="00745201"/>
    <w:rsid w:val="007458EE"/>
    <w:rsid w:val="00745923"/>
    <w:rsid w:val="0074635F"/>
    <w:rsid w:val="00746A29"/>
    <w:rsid w:val="00747056"/>
    <w:rsid w:val="007474EB"/>
    <w:rsid w:val="00747BA7"/>
    <w:rsid w:val="007501B8"/>
    <w:rsid w:val="00750B6C"/>
    <w:rsid w:val="00750D70"/>
    <w:rsid w:val="007515B4"/>
    <w:rsid w:val="00752C57"/>
    <w:rsid w:val="00753232"/>
    <w:rsid w:val="007534E6"/>
    <w:rsid w:val="00753A1D"/>
    <w:rsid w:val="00754EEF"/>
    <w:rsid w:val="007556DC"/>
    <w:rsid w:val="00756246"/>
    <w:rsid w:val="00756309"/>
    <w:rsid w:val="00760043"/>
    <w:rsid w:val="00760FF0"/>
    <w:rsid w:val="00761597"/>
    <w:rsid w:val="00761BF7"/>
    <w:rsid w:val="0076211A"/>
    <w:rsid w:val="00763B8F"/>
    <w:rsid w:val="007642DE"/>
    <w:rsid w:val="00764A0E"/>
    <w:rsid w:val="00764B81"/>
    <w:rsid w:val="00764D6D"/>
    <w:rsid w:val="00766172"/>
    <w:rsid w:val="00766AF7"/>
    <w:rsid w:val="007673C1"/>
    <w:rsid w:val="00770936"/>
    <w:rsid w:val="00772695"/>
    <w:rsid w:val="00773659"/>
    <w:rsid w:val="00774FAF"/>
    <w:rsid w:val="00774FD0"/>
    <w:rsid w:val="00775E6D"/>
    <w:rsid w:val="00777EF9"/>
    <w:rsid w:val="007803D8"/>
    <w:rsid w:val="00781420"/>
    <w:rsid w:val="007815F4"/>
    <w:rsid w:val="0078347A"/>
    <w:rsid w:val="00783880"/>
    <w:rsid w:val="007841D1"/>
    <w:rsid w:val="0078505B"/>
    <w:rsid w:val="007850DB"/>
    <w:rsid w:val="007859D2"/>
    <w:rsid w:val="00785B5E"/>
    <w:rsid w:val="00790021"/>
    <w:rsid w:val="00790CF9"/>
    <w:rsid w:val="007910FA"/>
    <w:rsid w:val="00792738"/>
    <w:rsid w:val="007934D4"/>
    <w:rsid w:val="00793A6B"/>
    <w:rsid w:val="00794025"/>
    <w:rsid w:val="007964AA"/>
    <w:rsid w:val="00797046"/>
    <w:rsid w:val="0079759A"/>
    <w:rsid w:val="007975B5"/>
    <w:rsid w:val="007A0950"/>
    <w:rsid w:val="007A1D73"/>
    <w:rsid w:val="007A2368"/>
    <w:rsid w:val="007A33DD"/>
    <w:rsid w:val="007A3B49"/>
    <w:rsid w:val="007A4806"/>
    <w:rsid w:val="007A4D22"/>
    <w:rsid w:val="007A4DC0"/>
    <w:rsid w:val="007A5465"/>
    <w:rsid w:val="007A55DA"/>
    <w:rsid w:val="007A6DF6"/>
    <w:rsid w:val="007A781F"/>
    <w:rsid w:val="007A7FF7"/>
    <w:rsid w:val="007B0B83"/>
    <w:rsid w:val="007B0E82"/>
    <w:rsid w:val="007B0EAA"/>
    <w:rsid w:val="007B1C1B"/>
    <w:rsid w:val="007B1DA9"/>
    <w:rsid w:val="007B21A3"/>
    <w:rsid w:val="007B22AA"/>
    <w:rsid w:val="007B2374"/>
    <w:rsid w:val="007B2815"/>
    <w:rsid w:val="007B3057"/>
    <w:rsid w:val="007B4B80"/>
    <w:rsid w:val="007B6459"/>
    <w:rsid w:val="007B7A60"/>
    <w:rsid w:val="007C1F5F"/>
    <w:rsid w:val="007C26F0"/>
    <w:rsid w:val="007C29EF"/>
    <w:rsid w:val="007C2F3B"/>
    <w:rsid w:val="007C3B3E"/>
    <w:rsid w:val="007C44BD"/>
    <w:rsid w:val="007C57A1"/>
    <w:rsid w:val="007C59EB"/>
    <w:rsid w:val="007C5E24"/>
    <w:rsid w:val="007C600E"/>
    <w:rsid w:val="007C6B9D"/>
    <w:rsid w:val="007D13C5"/>
    <w:rsid w:val="007D186E"/>
    <w:rsid w:val="007D32BC"/>
    <w:rsid w:val="007D33AB"/>
    <w:rsid w:val="007D4E55"/>
    <w:rsid w:val="007D4EC6"/>
    <w:rsid w:val="007D4FA4"/>
    <w:rsid w:val="007D5579"/>
    <w:rsid w:val="007D5CF1"/>
    <w:rsid w:val="007D6032"/>
    <w:rsid w:val="007D64FE"/>
    <w:rsid w:val="007D771F"/>
    <w:rsid w:val="007D7899"/>
    <w:rsid w:val="007E01AB"/>
    <w:rsid w:val="007E0512"/>
    <w:rsid w:val="007E1690"/>
    <w:rsid w:val="007E1A18"/>
    <w:rsid w:val="007E1E7F"/>
    <w:rsid w:val="007E28D0"/>
    <w:rsid w:val="007E3C49"/>
    <w:rsid w:val="007E4085"/>
    <w:rsid w:val="007E512A"/>
    <w:rsid w:val="007E5361"/>
    <w:rsid w:val="007E7558"/>
    <w:rsid w:val="007E77E9"/>
    <w:rsid w:val="007E7C5A"/>
    <w:rsid w:val="007F097D"/>
    <w:rsid w:val="007F0C68"/>
    <w:rsid w:val="007F1333"/>
    <w:rsid w:val="007F137D"/>
    <w:rsid w:val="007F198A"/>
    <w:rsid w:val="007F1CB0"/>
    <w:rsid w:val="007F1E11"/>
    <w:rsid w:val="007F1FE9"/>
    <w:rsid w:val="007F2A64"/>
    <w:rsid w:val="007F2B36"/>
    <w:rsid w:val="007F2BB7"/>
    <w:rsid w:val="007F3133"/>
    <w:rsid w:val="007F33C7"/>
    <w:rsid w:val="007F389B"/>
    <w:rsid w:val="007F445D"/>
    <w:rsid w:val="007F48E3"/>
    <w:rsid w:val="007F4AFE"/>
    <w:rsid w:val="007F4EC2"/>
    <w:rsid w:val="007F5729"/>
    <w:rsid w:val="007F5E21"/>
    <w:rsid w:val="007F6092"/>
    <w:rsid w:val="007F6498"/>
    <w:rsid w:val="007F7E61"/>
    <w:rsid w:val="007F7F77"/>
    <w:rsid w:val="00800E75"/>
    <w:rsid w:val="00801C1E"/>
    <w:rsid w:val="00801D6A"/>
    <w:rsid w:val="00802957"/>
    <w:rsid w:val="008043F7"/>
    <w:rsid w:val="00804A70"/>
    <w:rsid w:val="00805151"/>
    <w:rsid w:val="0080581B"/>
    <w:rsid w:val="00806024"/>
    <w:rsid w:val="0080615A"/>
    <w:rsid w:val="00806822"/>
    <w:rsid w:val="00807133"/>
    <w:rsid w:val="0081018F"/>
    <w:rsid w:val="00810981"/>
    <w:rsid w:val="00811511"/>
    <w:rsid w:val="008117E0"/>
    <w:rsid w:val="008128C2"/>
    <w:rsid w:val="008129DD"/>
    <w:rsid w:val="008129F2"/>
    <w:rsid w:val="00815412"/>
    <w:rsid w:val="0081620F"/>
    <w:rsid w:val="00816BC0"/>
    <w:rsid w:val="00816C8D"/>
    <w:rsid w:val="0081742E"/>
    <w:rsid w:val="00817D09"/>
    <w:rsid w:val="008204BB"/>
    <w:rsid w:val="008206F8"/>
    <w:rsid w:val="00820BB8"/>
    <w:rsid w:val="00820DD6"/>
    <w:rsid w:val="008211CD"/>
    <w:rsid w:val="00822B8F"/>
    <w:rsid w:val="008232A1"/>
    <w:rsid w:val="008252BE"/>
    <w:rsid w:val="008267BD"/>
    <w:rsid w:val="00826936"/>
    <w:rsid w:val="00826F3A"/>
    <w:rsid w:val="00827A75"/>
    <w:rsid w:val="00827D63"/>
    <w:rsid w:val="00827FA0"/>
    <w:rsid w:val="0083030E"/>
    <w:rsid w:val="00830DC1"/>
    <w:rsid w:val="0083108A"/>
    <w:rsid w:val="0083192C"/>
    <w:rsid w:val="00831F23"/>
    <w:rsid w:val="00832002"/>
    <w:rsid w:val="008322FD"/>
    <w:rsid w:val="00832EF1"/>
    <w:rsid w:val="008334EE"/>
    <w:rsid w:val="0083434B"/>
    <w:rsid w:val="00834A29"/>
    <w:rsid w:val="008351BB"/>
    <w:rsid w:val="00835517"/>
    <w:rsid w:val="008355DB"/>
    <w:rsid w:val="00835A11"/>
    <w:rsid w:val="00835AD2"/>
    <w:rsid w:val="00835BC0"/>
    <w:rsid w:val="00836739"/>
    <w:rsid w:val="00836B8C"/>
    <w:rsid w:val="00837EF2"/>
    <w:rsid w:val="0084034F"/>
    <w:rsid w:val="0084052F"/>
    <w:rsid w:val="00841226"/>
    <w:rsid w:val="00841958"/>
    <w:rsid w:val="00841EB9"/>
    <w:rsid w:val="00842695"/>
    <w:rsid w:val="00843086"/>
    <w:rsid w:val="0084339B"/>
    <w:rsid w:val="00843603"/>
    <w:rsid w:val="00843874"/>
    <w:rsid w:val="00844249"/>
    <w:rsid w:val="00844397"/>
    <w:rsid w:val="008446B8"/>
    <w:rsid w:val="008448EE"/>
    <w:rsid w:val="008449FC"/>
    <w:rsid w:val="00844E36"/>
    <w:rsid w:val="008450DF"/>
    <w:rsid w:val="00845B84"/>
    <w:rsid w:val="008473AB"/>
    <w:rsid w:val="00847B58"/>
    <w:rsid w:val="008503E3"/>
    <w:rsid w:val="008508AE"/>
    <w:rsid w:val="00851FB3"/>
    <w:rsid w:val="0085231E"/>
    <w:rsid w:val="00852F9E"/>
    <w:rsid w:val="00854BEB"/>
    <w:rsid w:val="0085512E"/>
    <w:rsid w:val="008554D9"/>
    <w:rsid w:val="0085558E"/>
    <w:rsid w:val="00855E54"/>
    <w:rsid w:val="008563B5"/>
    <w:rsid w:val="0085670B"/>
    <w:rsid w:val="008568CD"/>
    <w:rsid w:val="00857123"/>
    <w:rsid w:val="0085735D"/>
    <w:rsid w:val="00857D49"/>
    <w:rsid w:val="00860925"/>
    <w:rsid w:val="00860D3C"/>
    <w:rsid w:val="00860F7E"/>
    <w:rsid w:val="008613A9"/>
    <w:rsid w:val="0086250F"/>
    <w:rsid w:val="00862547"/>
    <w:rsid w:val="00862ACB"/>
    <w:rsid w:val="00862EF7"/>
    <w:rsid w:val="00864187"/>
    <w:rsid w:val="00864519"/>
    <w:rsid w:val="00865F18"/>
    <w:rsid w:val="00865F59"/>
    <w:rsid w:val="00866724"/>
    <w:rsid w:val="00866853"/>
    <w:rsid w:val="00866A35"/>
    <w:rsid w:val="00866C79"/>
    <w:rsid w:val="008674FB"/>
    <w:rsid w:val="00867782"/>
    <w:rsid w:val="00867B1C"/>
    <w:rsid w:val="00871576"/>
    <w:rsid w:val="008722C7"/>
    <w:rsid w:val="0087270D"/>
    <w:rsid w:val="008729D6"/>
    <w:rsid w:val="008731D6"/>
    <w:rsid w:val="008740B5"/>
    <w:rsid w:val="0087460E"/>
    <w:rsid w:val="00875E54"/>
    <w:rsid w:val="00876919"/>
    <w:rsid w:val="00876C46"/>
    <w:rsid w:val="00880372"/>
    <w:rsid w:val="00880C21"/>
    <w:rsid w:val="00881657"/>
    <w:rsid w:val="00882143"/>
    <w:rsid w:val="008830DB"/>
    <w:rsid w:val="008834C2"/>
    <w:rsid w:val="008847AB"/>
    <w:rsid w:val="00884B9C"/>
    <w:rsid w:val="00884FA9"/>
    <w:rsid w:val="00885932"/>
    <w:rsid w:val="00885A8F"/>
    <w:rsid w:val="0088604E"/>
    <w:rsid w:val="00886435"/>
    <w:rsid w:val="008867A9"/>
    <w:rsid w:val="00886F76"/>
    <w:rsid w:val="00887920"/>
    <w:rsid w:val="00887F4B"/>
    <w:rsid w:val="00890915"/>
    <w:rsid w:val="00891481"/>
    <w:rsid w:val="00891680"/>
    <w:rsid w:val="008916E5"/>
    <w:rsid w:val="008920A2"/>
    <w:rsid w:val="00892506"/>
    <w:rsid w:val="00893264"/>
    <w:rsid w:val="00893937"/>
    <w:rsid w:val="00893A42"/>
    <w:rsid w:val="00893A76"/>
    <w:rsid w:val="00894F87"/>
    <w:rsid w:val="008954B0"/>
    <w:rsid w:val="00895BA6"/>
    <w:rsid w:val="0089641E"/>
    <w:rsid w:val="0089712F"/>
    <w:rsid w:val="0089725D"/>
    <w:rsid w:val="008A01E2"/>
    <w:rsid w:val="008A0F6A"/>
    <w:rsid w:val="008A22BD"/>
    <w:rsid w:val="008A280C"/>
    <w:rsid w:val="008A38A8"/>
    <w:rsid w:val="008A3E33"/>
    <w:rsid w:val="008A4BDF"/>
    <w:rsid w:val="008A4F8D"/>
    <w:rsid w:val="008A511E"/>
    <w:rsid w:val="008A5D04"/>
    <w:rsid w:val="008A5D3B"/>
    <w:rsid w:val="008A6DA4"/>
    <w:rsid w:val="008A71C3"/>
    <w:rsid w:val="008A7798"/>
    <w:rsid w:val="008A78C9"/>
    <w:rsid w:val="008B09B2"/>
    <w:rsid w:val="008B15E7"/>
    <w:rsid w:val="008B1B8F"/>
    <w:rsid w:val="008B2113"/>
    <w:rsid w:val="008B39C9"/>
    <w:rsid w:val="008B4BE6"/>
    <w:rsid w:val="008B6B46"/>
    <w:rsid w:val="008B7561"/>
    <w:rsid w:val="008B79CE"/>
    <w:rsid w:val="008B7C0C"/>
    <w:rsid w:val="008C0030"/>
    <w:rsid w:val="008C0827"/>
    <w:rsid w:val="008C1470"/>
    <w:rsid w:val="008C215B"/>
    <w:rsid w:val="008C2763"/>
    <w:rsid w:val="008C301C"/>
    <w:rsid w:val="008C3CB3"/>
    <w:rsid w:val="008C3D4E"/>
    <w:rsid w:val="008C4575"/>
    <w:rsid w:val="008C46DF"/>
    <w:rsid w:val="008C78BF"/>
    <w:rsid w:val="008D0F20"/>
    <w:rsid w:val="008D143A"/>
    <w:rsid w:val="008D1B78"/>
    <w:rsid w:val="008D275A"/>
    <w:rsid w:val="008D37FF"/>
    <w:rsid w:val="008D393A"/>
    <w:rsid w:val="008D3AC4"/>
    <w:rsid w:val="008D4E77"/>
    <w:rsid w:val="008D5465"/>
    <w:rsid w:val="008D58EA"/>
    <w:rsid w:val="008D59EE"/>
    <w:rsid w:val="008D6CD8"/>
    <w:rsid w:val="008D72DF"/>
    <w:rsid w:val="008D7654"/>
    <w:rsid w:val="008D7D6E"/>
    <w:rsid w:val="008E034B"/>
    <w:rsid w:val="008E0700"/>
    <w:rsid w:val="008E0722"/>
    <w:rsid w:val="008E0895"/>
    <w:rsid w:val="008E12E5"/>
    <w:rsid w:val="008E1DF0"/>
    <w:rsid w:val="008E2875"/>
    <w:rsid w:val="008E42D7"/>
    <w:rsid w:val="008E5CCC"/>
    <w:rsid w:val="008E6802"/>
    <w:rsid w:val="008E6A30"/>
    <w:rsid w:val="008E71C7"/>
    <w:rsid w:val="008E7367"/>
    <w:rsid w:val="008F1A0E"/>
    <w:rsid w:val="008F48C9"/>
    <w:rsid w:val="008F4A48"/>
    <w:rsid w:val="008F4D7A"/>
    <w:rsid w:val="008F4E7F"/>
    <w:rsid w:val="008F552D"/>
    <w:rsid w:val="008F5F7F"/>
    <w:rsid w:val="008F6529"/>
    <w:rsid w:val="008F6684"/>
    <w:rsid w:val="008F73A2"/>
    <w:rsid w:val="008F7705"/>
    <w:rsid w:val="00900335"/>
    <w:rsid w:val="00901305"/>
    <w:rsid w:val="00901FDA"/>
    <w:rsid w:val="00902604"/>
    <w:rsid w:val="00902D0A"/>
    <w:rsid w:val="00902FC2"/>
    <w:rsid w:val="009036CE"/>
    <w:rsid w:val="00904AB9"/>
    <w:rsid w:val="009063AE"/>
    <w:rsid w:val="00906A2F"/>
    <w:rsid w:val="00906F88"/>
    <w:rsid w:val="0090734F"/>
    <w:rsid w:val="00907533"/>
    <w:rsid w:val="00907628"/>
    <w:rsid w:val="00910BBB"/>
    <w:rsid w:val="009112C5"/>
    <w:rsid w:val="009131D4"/>
    <w:rsid w:val="00913DC2"/>
    <w:rsid w:val="00914146"/>
    <w:rsid w:val="00914ACF"/>
    <w:rsid w:val="00915C64"/>
    <w:rsid w:val="009162F8"/>
    <w:rsid w:val="00916796"/>
    <w:rsid w:val="00916AEC"/>
    <w:rsid w:val="009175F3"/>
    <w:rsid w:val="009205FA"/>
    <w:rsid w:val="009208BD"/>
    <w:rsid w:val="00922510"/>
    <w:rsid w:val="00922E6D"/>
    <w:rsid w:val="00923021"/>
    <w:rsid w:val="00923846"/>
    <w:rsid w:val="00923B03"/>
    <w:rsid w:val="00923C5D"/>
    <w:rsid w:val="0092401D"/>
    <w:rsid w:val="00924C1B"/>
    <w:rsid w:val="0092533A"/>
    <w:rsid w:val="009255C6"/>
    <w:rsid w:val="00925AFA"/>
    <w:rsid w:val="00926183"/>
    <w:rsid w:val="009270B8"/>
    <w:rsid w:val="009279CD"/>
    <w:rsid w:val="009317CB"/>
    <w:rsid w:val="00931C0C"/>
    <w:rsid w:val="0093220A"/>
    <w:rsid w:val="00932FB2"/>
    <w:rsid w:val="00933164"/>
    <w:rsid w:val="0093429B"/>
    <w:rsid w:val="00934775"/>
    <w:rsid w:val="00934C64"/>
    <w:rsid w:val="0093544B"/>
    <w:rsid w:val="009358C6"/>
    <w:rsid w:val="00936A70"/>
    <w:rsid w:val="00940F5E"/>
    <w:rsid w:val="00941100"/>
    <w:rsid w:val="00941F74"/>
    <w:rsid w:val="00942012"/>
    <w:rsid w:val="00942373"/>
    <w:rsid w:val="00942506"/>
    <w:rsid w:val="00942663"/>
    <w:rsid w:val="00943677"/>
    <w:rsid w:val="00944FA2"/>
    <w:rsid w:val="00945447"/>
    <w:rsid w:val="00945903"/>
    <w:rsid w:val="00945D21"/>
    <w:rsid w:val="00946A31"/>
    <w:rsid w:val="00946DDA"/>
    <w:rsid w:val="00950882"/>
    <w:rsid w:val="00950DE2"/>
    <w:rsid w:val="009517C8"/>
    <w:rsid w:val="00951D41"/>
    <w:rsid w:val="00952941"/>
    <w:rsid w:val="00953102"/>
    <w:rsid w:val="009539A6"/>
    <w:rsid w:val="00953A24"/>
    <w:rsid w:val="00954373"/>
    <w:rsid w:val="00954395"/>
    <w:rsid w:val="00954F59"/>
    <w:rsid w:val="0095537F"/>
    <w:rsid w:val="00955DFE"/>
    <w:rsid w:val="00956125"/>
    <w:rsid w:val="00957647"/>
    <w:rsid w:val="009605DE"/>
    <w:rsid w:val="009617D6"/>
    <w:rsid w:val="00962DA4"/>
    <w:rsid w:val="00963084"/>
    <w:rsid w:val="0096465E"/>
    <w:rsid w:val="00964B68"/>
    <w:rsid w:val="009719DE"/>
    <w:rsid w:val="00971F1B"/>
    <w:rsid w:val="00972197"/>
    <w:rsid w:val="0097276E"/>
    <w:rsid w:val="0097287A"/>
    <w:rsid w:val="0097337D"/>
    <w:rsid w:val="009743B4"/>
    <w:rsid w:val="009749C1"/>
    <w:rsid w:val="00974EA9"/>
    <w:rsid w:val="0097523B"/>
    <w:rsid w:val="009754E3"/>
    <w:rsid w:val="00975550"/>
    <w:rsid w:val="0097653C"/>
    <w:rsid w:val="00976C5D"/>
    <w:rsid w:val="00976ECD"/>
    <w:rsid w:val="009770E1"/>
    <w:rsid w:val="009772D2"/>
    <w:rsid w:val="00980DC1"/>
    <w:rsid w:val="009815EC"/>
    <w:rsid w:val="009815FA"/>
    <w:rsid w:val="009821F4"/>
    <w:rsid w:val="009824A0"/>
    <w:rsid w:val="0098472F"/>
    <w:rsid w:val="009849E6"/>
    <w:rsid w:val="00984DB7"/>
    <w:rsid w:val="009859CD"/>
    <w:rsid w:val="00986988"/>
    <w:rsid w:val="00987244"/>
    <w:rsid w:val="009900A6"/>
    <w:rsid w:val="00990335"/>
    <w:rsid w:val="00990A1D"/>
    <w:rsid w:val="00991A65"/>
    <w:rsid w:val="00993BDF"/>
    <w:rsid w:val="00993CAE"/>
    <w:rsid w:val="00994857"/>
    <w:rsid w:val="0099643A"/>
    <w:rsid w:val="00997396"/>
    <w:rsid w:val="00997D8A"/>
    <w:rsid w:val="009A0BF7"/>
    <w:rsid w:val="009A11FB"/>
    <w:rsid w:val="009A196A"/>
    <w:rsid w:val="009A1C46"/>
    <w:rsid w:val="009A31C5"/>
    <w:rsid w:val="009A35D9"/>
    <w:rsid w:val="009A3BC5"/>
    <w:rsid w:val="009A3EA2"/>
    <w:rsid w:val="009A4283"/>
    <w:rsid w:val="009A4D1F"/>
    <w:rsid w:val="009A59DA"/>
    <w:rsid w:val="009A6678"/>
    <w:rsid w:val="009A67C6"/>
    <w:rsid w:val="009A7477"/>
    <w:rsid w:val="009A7D21"/>
    <w:rsid w:val="009B02D1"/>
    <w:rsid w:val="009B146B"/>
    <w:rsid w:val="009B1D2C"/>
    <w:rsid w:val="009B1EB3"/>
    <w:rsid w:val="009B1FCA"/>
    <w:rsid w:val="009B22E6"/>
    <w:rsid w:val="009B3696"/>
    <w:rsid w:val="009B4186"/>
    <w:rsid w:val="009B444F"/>
    <w:rsid w:val="009B44C5"/>
    <w:rsid w:val="009B4C58"/>
    <w:rsid w:val="009B4D17"/>
    <w:rsid w:val="009B794C"/>
    <w:rsid w:val="009C0734"/>
    <w:rsid w:val="009C10A9"/>
    <w:rsid w:val="009C129D"/>
    <w:rsid w:val="009C1D1C"/>
    <w:rsid w:val="009C1E98"/>
    <w:rsid w:val="009C2025"/>
    <w:rsid w:val="009C40AF"/>
    <w:rsid w:val="009C4630"/>
    <w:rsid w:val="009C4641"/>
    <w:rsid w:val="009C6145"/>
    <w:rsid w:val="009C6ACF"/>
    <w:rsid w:val="009C6BB4"/>
    <w:rsid w:val="009C74A2"/>
    <w:rsid w:val="009C7CDC"/>
    <w:rsid w:val="009D1B1E"/>
    <w:rsid w:val="009D1ECE"/>
    <w:rsid w:val="009D2561"/>
    <w:rsid w:val="009D2815"/>
    <w:rsid w:val="009D2F4F"/>
    <w:rsid w:val="009D3504"/>
    <w:rsid w:val="009D37CF"/>
    <w:rsid w:val="009D4023"/>
    <w:rsid w:val="009D4659"/>
    <w:rsid w:val="009D46A9"/>
    <w:rsid w:val="009D5546"/>
    <w:rsid w:val="009E1E97"/>
    <w:rsid w:val="009E1EDD"/>
    <w:rsid w:val="009E269A"/>
    <w:rsid w:val="009E3024"/>
    <w:rsid w:val="009E3973"/>
    <w:rsid w:val="009E3BD2"/>
    <w:rsid w:val="009E3C08"/>
    <w:rsid w:val="009E41A0"/>
    <w:rsid w:val="009E4501"/>
    <w:rsid w:val="009E4745"/>
    <w:rsid w:val="009E567E"/>
    <w:rsid w:val="009E58BF"/>
    <w:rsid w:val="009E5913"/>
    <w:rsid w:val="009E66D3"/>
    <w:rsid w:val="009E743A"/>
    <w:rsid w:val="009E79F5"/>
    <w:rsid w:val="009F0236"/>
    <w:rsid w:val="009F0238"/>
    <w:rsid w:val="009F0277"/>
    <w:rsid w:val="009F195C"/>
    <w:rsid w:val="009F1A30"/>
    <w:rsid w:val="009F1B3D"/>
    <w:rsid w:val="009F23B6"/>
    <w:rsid w:val="009F2BDC"/>
    <w:rsid w:val="009F4354"/>
    <w:rsid w:val="009F446C"/>
    <w:rsid w:val="009F5B00"/>
    <w:rsid w:val="009F5D57"/>
    <w:rsid w:val="009F664A"/>
    <w:rsid w:val="009F7223"/>
    <w:rsid w:val="009F7E1C"/>
    <w:rsid w:val="009F7E36"/>
    <w:rsid w:val="00A00B0D"/>
    <w:rsid w:val="00A01365"/>
    <w:rsid w:val="00A014D1"/>
    <w:rsid w:val="00A01866"/>
    <w:rsid w:val="00A01B00"/>
    <w:rsid w:val="00A01FD7"/>
    <w:rsid w:val="00A03317"/>
    <w:rsid w:val="00A03E2B"/>
    <w:rsid w:val="00A044F5"/>
    <w:rsid w:val="00A04A0C"/>
    <w:rsid w:val="00A05F8A"/>
    <w:rsid w:val="00A06418"/>
    <w:rsid w:val="00A06580"/>
    <w:rsid w:val="00A06D43"/>
    <w:rsid w:val="00A06F35"/>
    <w:rsid w:val="00A07645"/>
    <w:rsid w:val="00A11E0F"/>
    <w:rsid w:val="00A123C2"/>
    <w:rsid w:val="00A13760"/>
    <w:rsid w:val="00A14302"/>
    <w:rsid w:val="00A16518"/>
    <w:rsid w:val="00A17825"/>
    <w:rsid w:val="00A17AB3"/>
    <w:rsid w:val="00A20529"/>
    <w:rsid w:val="00A20578"/>
    <w:rsid w:val="00A20E98"/>
    <w:rsid w:val="00A21470"/>
    <w:rsid w:val="00A2168D"/>
    <w:rsid w:val="00A22C6D"/>
    <w:rsid w:val="00A2346A"/>
    <w:rsid w:val="00A24702"/>
    <w:rsid w:val="00A26152"/>
    <w:rsid w:val="00A32346"/>
    <w:rsid w:val="00A328E3"/>
    <w:rsid w:val="00A32A83"/>
    <w:rsid w:val="00A33C06"/>
    <w:rsid w:val="00A340F0"/>
    <w:rsid w:val="00A34659"/>
    <w:rsid w:val="00A34BEB"/>
    <w:rsid w:val="00A34E7D"/>
    <w:rsid w:val="00A351C3"/>
    <w:rsid w:val="00A356FD"/>
    <w:rsid w:val="00A35E4F"/>
    <w:rsid w:val="00A361FB"/>
    <w:rsid w:val="00A3697C"/>
    <w:rsid w:val="00A36981"/>
    <w:rsid w:val="00A36EDD"/>
    <w:rsid w:val="00A36F71"/>
    <w:rsid w:val="00A37542"/>
    <w:rsid w:val="00A41084"/>
    <w:rsid w:val="00A416CA"/>
    <w:rsid w:val="00A416E1"/>
    <w:rsid w:val="00A41BF7"/>
    <w:rsid w:val="00A42AC2"/>
    <w:rsid w:val="00A434B3"/>
    <w:rsid w:val="00A437B1"/>
    <w:rsid w:val="00A44315"/>
    <w:rsid w:val="00A44EEA"/>
    <w:rsid w:val="00A45B73"/>
    <w:rsid w:val="00A45EBF"/>
    <w:rsid w:val="00A46BE7"/>
    <w:rsid w:val="00A474F2"/>
    <w:rsid w:val="00A5023F"/>
    <w:rsid w:val="00A50765"/>
    <w:rsid w:val="00A50D44"/>
    <w:rsid w:val="00A512ED"/>
    <w:rsid w:val="00A51E5D"/>
    <w:rsid w:val="00A52541"/>
    <w:rsid w:val="00A52920"/>
    <w:rsid w:val="00A5333D"/>
    <w:rsid w:val="00A53DCE"/>
    <w:rsid w:val="00A5434E"/>
    <w:rsid w:val="00A54693"/>
    <w:rsid w:val="00A54C4E"/>
    <w:rsid w:val="00A54FE1"/>
    <w:rsid w:val="00A550C3"/>
    <w:rsid w:val="00A551E4"/>
    <w:rsid w:val="00A553EB"/>
    <w:rsid w:val="00A55543"/>
    <w:rsid w:val="00A55B0A"/>
    <w:rsid w:val="00A56E90"/>
    <w:rsid w:val="00A57442"/>
    <w:rsid w:val="00A6066B"/>
    <w:rsid w:val="00A60DDD"/>
    <w:rsid w:val="00A61E32"/>
    <w:rsid w:val="00A626AD"/>
    <w:rsid w:val="00A62719"/>
    <w:rsid w:val="00A6272E"/>
    <w:rsid w:val="00A62ED0"/>
    <w:rsid w:val="00A632D3"/>
    <w:rsid w:val="00A63416"/>
    <w:rsid w:val="00A6355D"/>
    <w:rsid w:val="00A64097"/>
    <w:rsid w:val="00A641B7"/>
    <w:rsid w:val="00A64282"/>
    <w:rsid w:val="00A64994"/>
    <w:rsid w:val="00A65F1C"/>
    <w:rsid w:val="00A660D6"/>
    <w:rsid w:val="00A6653A"/>
    <w:rsid w:val="00A66837"/>
    <w:rsid w:val="00A66EDA"/>
    <w:rsid w:val="00A67048"/>
    <w:rsid w:val="00A70DD1"/>
    <w:rsid w:val="00A725C6"/>
    <w:rsid w:val="00A72B9C"/>
    <w:rsid w:val="00A72DFF"/>
    <w:rsid w:val="00A74AC6"/>
    <w:rsid w:val="00A75391"/>
    <w:rsid w:val="00A75733"/>
    <w:rsid w:val="00A75B87"/>
    <w:rsid w:val="00A76C05"/>
    <w:rsid w:val="00A76F35"/>
    <w:rsid w:val="00A77181"/>
    <w:rsid w:val="00A7740B"/>
    <w:rsid w:val="00A77B78"/>
    <w:rsid w:val="00A803A2"/>
    <w:rsid w:val="00A8057B"/>
    <w:rsid w:val="00A80612"/>
    <w:rsid w:val="00A8118A"/>
    <w:rsid w:val="00A8240F"/>
    <w:rsid w:val="00A82632"/>
    <w:rsid w:val="00A82870"/>
    <w:rsid w:val="00A84146"/>
    <w:rsid w:val="00A8429F"/>
    <w:rsid w:val="00A84315"/>
    <w:rsid w:val="00A84921"/>
    <w:rsid w:val="00A85562"/>
    <w:rsid w:val="00A86C93"/>
    <w:rsid w:val="00A86EC7"/>
    <w:rsid w:val="00A86F98"/>
    <w:rsid w:val="00A87FDA"/>
    <w:rsid w:val="00A901C3"/>
    <w:rsid w:val="00A90592"/>
    <w:rsid w:val="00A90DF7"/>
    <w:rsid w:val="00A919AA"/>
    <w:rsid w:val="00A91F31"/>
    <w:rsid w:val="00A92236"/>
    <w:rsid w:val="00A92A28"/>
    <w:rsid w:val="00A92BFC"/>
    <w:rsid w:val="00A92C4D"/>
    <w:rsid w:val="00A93549"/>
    <w:rsid w:val="00A93646"/>
    <w:rsid w:val="00A93D39"/>
    <w:rsid w:val="00A940AC"/>
    <w:rsid w:val="00A94306"/>
    <w:rsid w:val="00A94509"/>
    <w:rsid w:val="00A950CC"/>
    <w:rsid w:val="00A953A2"/>
    <w:rsid w:val="00A95E4D"/>
    <w:rsid w:val="00A966DD"/>
    <w:rsid w:val="00A97125"/>
    <w:rsid w:val="00A9738F"/>
    <w:rsid w:val="00A97748"/>
    <w:rsid w:val="00AA0188"/>
    <w:rsid w:val="00AA03B7"/>
    <w:rsid w:val="00AA03D6"/>
    <w:rsid w:val="00AA1D3C"/>
    <w:rsid w:val="00AA24F0"/>
    <w:rsid w:val="00AA2535"/>
    <w:rsid w:val="00AA2BD6"/>
    <w:rsid w:val="00AA337B"/>
    <w:rsid w:val="00AA4607"/>
    <w:rsid w:val="00AA50F5"/>
    <w:rsid w:val="00AA6A60"/>
    <w:rsid w:val="00AA6AAC"/>
    <w:rsid w:val="00AA6FB3"/>
    <w:rsid w:val="00AA7BD4"/>
    <w:rsid w:val="00AB05E1"/>
    <w:rsid w:val="00AB1368"/>
    <w:rsid w:val="00AB1D1E"/>
    <w:rsid w:val="00AB2A2E"/>
    <w:rsid w:val="00AB53A2"/>
    <w:rsid w:val="00AB5DDF"/>
    <w:rsid w:val="00AB72E0"/>
    <w:rsid w:val="00AB7F4F"/>
    <w:rsid w:val="00AC07F6"/>
    <w:rsid w:val="00AC1F69"/>
    <w:rsid w:val="00AC2D22"/>
    <w:rsid w:val="00AC4565"/>
    <w:rsid w:val="00AC6304"/>
    <w:rsid w:val="00AD0242"/>
    <w:rsid w:val="00AD0FAA"/>
    <w:rsid w:val="00AD3AB8"/>
    <w:rsid w:val="00AD5DC9"/>
    <w:rsid w:val="00AD5F06"/>
    <w:rsid w:val="00AD63B7"/>
    <w:rsid w:val="00AD65FD"/>
    <w:rsid w:val="00AD6AD7"/>
    <w:rsid w:val="00AD7505"/>
    <w:rsid w:val="00AE0256"/>
    <w:rsid w:val="00AE066B"/>
    <w:rsid w:val="00AE0E53"/>
    <w:rsid w:val="00AE102D"/>
    <w:rsid w:val="00AE1255"/>
    <w:rsid w:val="00AE22C3"/>
    <w:rsid w:val="00AE32A0"/>
    <w:rsid w:val="00AE3608"/>
    <w:rsid w:val="00AE38A3"/>
    <w:rsid w:val="00AE3CBC"/>
    <w:rsid w:val="00AE4643"/>
    <w:rsid w:val="00AE4BFC"/>
    <w:rsid w:val="00AE4D63"/>
    <w:rsid w:val="00AE5641"/>
    <w:rsid w:val="00AE5B8B"/>
    <w:rsid w:val="00AE5C7D"/>
    <w:rsid w:val="00AE676C"/>
    <w:rsid w:val="00AE6DDA"/>
    <w:rsid w:val="00AF0740"/>
    <w:rsid w:val="00AF100C"/>
    <w:rsid w:val="00AF1EAF"/>
    <w:rsid w:val="00AF1FE5"/>
    <w:rsid w:val="00AF2B71"/>
    <w:rsid w:val="00AF3F66"/>
    <w:rsid w:val="00AF4DF2"/>
    <w:rsid w:val="00AF5022"/>
    <w:rsid w:val="00AF7745"/>
    <w:rsid w:val="00AF789E"/>
    <w:rsid w:val="00AF79A2"/>
    <w:rsid w:val="00B00052"/>
    <w:rsid w:val="00B03184"/>
    <w:rsid w:val="00B035AD"/>
    <w:rsid w:val="00B037F1"/>
    <w:rsid w:val="00B03F9F"/>
    <w:rsid w:val="00B04FC1"/>
    <w:rsid w:val="00B067DF"/>
    <w:rsid w:val="00B07967"/>
    <w:rsid w:val="00B07CFF"/>
    <w:rsid w:val="00B07F27"/>
    <w:rsid w:val="00B10959"/>
    <w:rsid w:val="00B10FDC"/>
    <w:rsid w:val="00B1110B"/>
    <w:rsid w:val="00B11867"/>
    <w:rsid w:val="00B13503"/>
    <w:rsid w:val="00B14A76"/>
    <w:rsid w:val="00B14CF2"/>
    <w:rsid w:val="00B1589B"/>
    <w:rsid w:val="00B15F3B"/>
    <w:rsid w:val="00B1650F"/>
    <w:rsid w:val="00B17838"/>
    <w:rsid w:val="00B201E7"/>
    <w:rsid w:val="00B20A65"/>
    <w:rsid w:val="00B21CB4"/>
    <w:rsid w:val="00B21D5B"/>
    <w:rsid w:val="00B22863"/>
    <w:rsid w:val="00B23EEA"/>
    <w:rsid w:val="00B23EF0"/>
    <w:rsid w:val="00B23F4B"/>
    <w:rsid w:val="00B2460F"/>
    <w:rsid w:val="00B24E34"/>
    <w:rsid w:val="00B2666D"/>
    <w:rsid w:val="00B267FB"/>
    <w:rsid w:val="00B276B8"/>
    <w:rsid w:val="00B279A7"/>
    <w:rsid w:val="00B27E22"/>
    <w:rsid w:val="00B305F1"/>
    <w:rsid w:val="00B306C2"/>
    <w:rsid w:val="00B30963"/>
    <w:rsid w:val="00B319D3"/>
    <w:rsid w:val="00B31C2E"/>
    <w:rsid w:val="00B31CE6"/>
    <w:rsid w:val="00B31F0A"/>
    <w:rsid w:val="00B32EE9"/>
    <w:rsid w:val="00B332D3"/>
    <w:rsid w:val="00B33AE5"/>
    <w:rsid w:val="00B33C27"/>
    <w:rsid w:val="00B3529E"/>
    <w:rsid w:val="00B35524"/>
    <w:rsid w:val="00B36051"/>
    <w:rsid w:val="00B36160"/>
    <w:rsid w:val="00B3654A"/>
    <w:rsid w:val="00B3693D"/>
    <w:rsid w:val="00B36B4C"/>
    <w:rsid w:val="00B36B5E"/>
    <w:rsid w:val="00B37A5C"/>
    <w:rsid w:val="00B37B16"/>
    <w:rsid w:val="00B40C34"/>
    <w:rsid w:val="00B40E77"/>
    <w:rsid w:val="00B41A8C"/>
    <w:rsid w:val="00B43CE1"/>
    <w:rsid w:val="00B44254"/>
    <w:rsid w:val="00B44995"/>
    <w:rsid w:val="00B44A0E"/>
    <w:rsid w:val="00B44CA1"/>
    <w:rsid w:val="00B4571B"/>
    <w:rsid w:val="00B472EE"/>
    <w:rsid w:val="00B4743C"/>
    <w:rsid w:val="00B50E38"/>
    <w:rsid w:val="00B51141"/>
    <w:rsid w:val="00B514E0"/>
    <w:rsid w:val="00B522DC"/>
    <w:rsid w:val="00B52E1D"/>
    <w:rsid w:val="00B53073"/>
    <w:rsid w:val="00B54A3C"/>
    <w:rsid w:val="00B54E4B"/>
    <w:rsid w:val="00B5513A"/>
    <w:rsid w:val="00B560FD"/>
    <w:rsid w:val="00B5617E"/>
    <w:rsid w:val="00B5642B"/>
    <w:rsid w:val="00B5702B"/>
    <w:rsid w:val="00B6000B"/>
    <w:rsid w:val="00B60E46"/>
    <w:rsid w:val="00B60F59"/>
    <w:rsid w:val="00B6130C"/>
    <w:rsid w:val="00B61323"/>
    <w:rsid w:val="00B619D6"/>
    <w:rsid w:val="00B61CC4"/>
    <w:rsid w:val="00B623F6"/>
    <w:rsid w:val="00B628C2"/>
    <w:rsid w:val="00B6374B"/>
    <w:rsid w:val="00B658EA"/>
    <w:rsid w:val="00B65EF1"/>
    <w:rsid w:val="00B66AC0"/>
    <w:rsid w:val="00B70401"/>
    <w:rsid w:val="00B70612"/>
    <w:rsid w:val="00B716F5"/>
    <w:rsid w:val="00B717EA"/>
    <w:rsid w:val="00B71AAE"/>
    <w:rsid w:val="00B73193"/>
    <w:rsid w:val="00B738D7"/>
    <w:rsid w:val="00B74D80"/>
    <w:rsid w:val="00B74E94"/>
    <w:rsid w:val="00B752D8"/>
    <w:rsid w:val="00B75B74"/>
    <w:rsid w:val="00B7673F"/>
    <w:rsid w:val="00B76A66"/>
    <w:rsid w:val="00B775A1"/>
    <w:rsid w:val="00B778DA"/>
    <w:rsid w:val="00B80FDD"/>
    <w:rsid w:val="00B81C94"/>
    <w:rsid w:val="00B81DCE"/>
    <w:rsid w:val="00B839C5"/>
    <w:rsid w:val="00B83EFF"/>
    <w:rsid w:val="00B843E2"/>
    <w:rsid w:val="00B8590B"/>
    <w:rsid w:val="00B8641E"/>
    <w:rsid w:val="00B8670B"/>
    <w:rsid w:val="00B86D0F"/>
    <w:rsid w:val="00B86FD4"/>
    <w:rsid w:val="00B87A4E"/>
    <w:rsid w:val="00B90E99"/>
    <w:rsid w:val="00B918F1"/>
    <w:rsid w:val="00B9224D"/>
    <w:rsid w:val="00B92FC2"/>
    <w:rsid w:val="00B94279"/>
    <w:rsid w:val="00B943DA"/>
    <w:rsid w:val="00B943E8"/>
    <w:rsid w:val="00B94BF3"/>
    <w:rsid w:val="00B9500A"/>
    <w:rsid w:val="00B9511D"/>
    <w:rsid w:val="00B953AF"/>
    <w:rsid w:val="00B9560A"/>
    <w:rsid w:val="00B959D0"/>
    <w:rsid w:val="00B96280"/>
    <w:rsid w:val="00B9679A"/>
    <w:rsid w:val="00B96ADA"/>
    <w:rsid w:val="00B9776F"/>
    <w:rsid w:val="00BA016B"/>
    <w:rsid w:val="00BA01CC"/>
    <w:rsid w:val="00BA05FD"/>
    <w:rsid w:val="00BA2C46"/>
    <w:rsid w:val="00BA355B"/>
    <w:rsid w:val="00BA3AAE"/>
    <w:rsid w:val="00BA4395"/>
    <w:rsid w:val="00BA4CAA"/>
    <w:rsid w:val="00BA60D4"/>
    <w:rsid w:val="00BA6123"/>
    <w:rsid w:val="00BA677A"/>
    <w:rsid w:val="00BA6D7E"/>
    <w:rsid w:val="00BA7B78"/>
    <w:rsid w:val="00BB044C"/>
    <w:rsid w:val="00BB05E0"/>
    <w:rsid w:val="00BB0AAE"/>
    <w:rsid w:val="00BB1C22"/>
    <w:rsid w:val="00BB2FED"/>
    <w:rsid w:val="00BB30E2"/>
    <w:rsid w:val="00BB3D90"/>
    <w:rsid w:val="00BB5941"/>
    <w:rsid w:val="00BB599B"/>
    <w:rsid w:val="00BB5F73"/>
    <w:rsid w:val="00BB6B24"/>
    <w:rsid w:val="00BB6D72"/>
    <w:rsid w:val="00BB7A5A"/>
    <w:rsid w:val="00BC110D"/>
    <w:rsid w:val="00BC16E2"/>
    <w:rsid w:val="00BC1CAD"/>
    <w:rsid w:val="00BC27E6"/>
    <w:rsid w:val="00BC28AA"/>
    <w:rsid w:val="00BC34ED"/>
    <w:rsid w:val="00BC363E"/>
    <w:rsid w:val="00BC3801"/>
    <w:rsid w:val="00BC456F"/>
    <w:rsid w:val="00BC4824"/>
    <w:rsid w:val="00BC5305"/>
    <w:rsid w:val="00BC5410"/>
    <w:rsid w:val="00BC55FB"/>
    <w:rsid w:val="00BC5DD3"/>
    <w:rsid w:val="00BC6ED6"/>
    <w:rsid w:val="00BC7AA4"/>
    <w:rsid w:val="00BC7D47"/>
    <w:rsid w:val="00BD100D"/>
    <w:rsid w:val="00BD1F49"/>
    <w:rsid w:val="00BD2457"/>
    <w:rsid w:val="00BD25E6"/>
    <w:rsid w:val="00BD2CFB"/>
    <w:rsid w:val="00BD34E5"/>
    <w:rsid w:val="00BD4726"/>
    <w:rsid w:val="00BD4868"/>
    <w:rsid w:val="00BD5F01"/>
    <w:rsid w:val="00BD64D5"/>
    <w:rsid w:val="00BD6E31"/>
    <w:rsid w:val="00BD73FE"/>
    <w:rsid w:val="00BD7D29"/>
    <w:rsid w:val="00BE1019"/>
    <w:rsid w:val="00BE140F"/>
    <w:rsid w:val="00BE1985"/>
    <w:rsid w:val="00BE1D96"/>
    <w:rsid w:val="00BE20E0"/>
    <w:rsid w:val="00BE2A93"/>
    <w:rsid w:val="00BE32EC"/>
    <w:rsid w:val="00BE3974"/>
    <w:rsid w:val="00BE3CA3"/>
    <w:rsid w:val="00BE3E36"/>
    <w:rsid w:val="00BE436F"/>
    <w:rsid w:val="00BE4402"/>
    <w:rsid w:val="00BE52A8"/>
    <w:rsid w:val="00BE5BE0"/>
    <w:rsid w:val="00BE5D1F"/>
    <w:rsid w:val="00BE5EBA"/>
    <w:rsid w:val="00BE623C"/>
    <w:rsid w:val="00BE7845"/>
    <w:rsid w:val="00BF03CD"/>
    <w:rsid w:val="00BF171A"/>
    <w:rsid w:val="00BF1C0E"/>
    <w:rsid w:val="00BF1E31"/>
    <w:rsid w:val="00BF249D"/>
    <w:rsid w:val="00BF2CC5"/>
    <w:rsid w:val="00BF2E4A"/>
    <w:rsid w:val="00BF463E"/>
    <w:rsid w:val="00BF4C68"/>
    <w:rsid w:val="00BF4CFE"/>
    <w:rsid w:val="00BF6035"/>
    <w:rsid w:val="00BF70E4"/>
    <w:rsid w:val="00BF73A3"/>
    <w:rsid w:val="00BF7F7F"/>
    <w:rsid w:val="00C003CB"/>
    <w:rsid w:val="00C01F38"/>
    <w:rsid w:val="00C028E8"/>
    <w:rsid w:val="00C02DC6"/>
    <w:rsid w:val="00C045E7"/>
    <w:rsid w:val="00C05064"/>
    <w:rsid w:val="00C05D90"/>
    <w:rsid w:val="00C06001"/>
    <w:rsid w:val="00C061F4"/>
    <w:rsid w:val="00C067BF"/>
    <w:rsid w:val="00C071BA"/>
    <w:rsid w:val="00C07629"/>
    <w:rsid w:val="00C07C68"/>
    <w:rsid w:val="00C10026"/>
    <w:rsid w:val="00C10409"/>
    <w:rsid w:val="00C10D58"/>
    <w:rsid w:val="00C12C4E"/>
    <w:rsid w:val="00C13333"/>
    <w:rsid w:val="00C13BC0"/>
    <w:rsid w:val="00C13F69"/>
    <w:rsid w:val="00C140A5"/>
    <w:rsid w:val="00C15D4B"/>
    <w:rsid w:val="00C16F85"/>
    <w:rsid w:val="00C175FF"/>
    <w:rsid w:val="00C176C4"/>
    <w:rsid w:val="00C17BC5"/>
    <w:rsid w:val="00C20950"/>
    <w:rsid w:val="00C21572"/>
    <w:rsid w:val="00C22193"/>
    <w:rsid w:val="00C22512"/>
    <w:rsid w:val="00C22612"/>
    <w:rsid w:val="00C229D5"/>
    <w:rsid w:val="00C22AD2"/>
    <w:rsid w:val="00C22B25"/>
    <w:rsid w:val="00C22E20"/>
    <w:rsid w:val="00C22EF3"/>
    <w:rsid w:val="00C22FE0"/>
    <w:rsid w:val="00C23333"/>
    <w:rsid w:val="00C2337C"/>
    <w:rsid w:val="00C2358F"/>
    <w:rsid w:val="00C25E46"/>
    <w:rsid w:val="00C2666B"/>
    <w:rsid w:val="00C266E0"/>
    <w:rsid w:val="00C26823"/>
    <w:rsid w:val="00C27E21"/>
    <w:rsid w:val="00C32F6E"/>
    <w:rsid w:val="00C33160"/>
    <w:rsid w:val="00C3442F"/>
    <w:rsid w:val="00C347E0"/>
    <w:rsid w:val="00C34F63"/>
    <w:rsid w:val="00C3710C"/>
    <w:rsid w:val="00C376B4"/>
    <w:rsid w:val="00C37E96"/>
    <w:rsid w:val="00C40876"/>
    <w:rsid w:val="00C40894"/>
    <w:rsid w:val="00C40B66"/>
    <w:rsid w:val="00C40C56"/>
    <w:rsid w:val="00C4132F"/>
    <w:rsid w:val="00C415CC"/>
    <w:rsid w:val="00C420F5"/>
    <w:rsid w:val="00C4346F"/>
    <w:rsid w:val="00C434BC"/>
    <w:rsid w:val="00C45043"/>
    <w:rsid w:val="00C4758D"/>
    <w:rsid w:val="00C4786C"/>
    <w:rsid w:val="00C5044C"/>
    <w:rsid w:val="00C505AD"/>
    <w:rsid w:val="00C506A6"/>
    <w:rsid w:val="00C50A23"/>
    <w:rsid w:val="00C51C35"/>
    <w:rsid w:val="00C52697"/>
    <w:rsid w:val="00C526C7"/>
    <w:rsid w:val="00C52C6A"/>
    <w:rsid w:val="00C53872"/>
    <w:rsid w:val="00C538E2"/>
    <w:rsid w:val="00C53B9C"/>
    <w:rsid w:val="00C541AF"/>
    <w:rsid w:val="00C543EB"/>
    <w:rsid w:val="00C548DA"/>
    <w:rsid w:val="00C5520E"/>
    <w:rsid w:val="00C55A29"/>
    <w:rsid w:val="00C570BC"/>
    <w:rsid w:val="00C57D54"/>
    <w:rsid w:val="00C603AD"/>
    <w:rsid w:val="00C6055C"/>
    <w:rsid w:val="00C62CB4"/>
    <w:rsid w:val="00C62E46"/>
    <w:rsid w:val="00C6338B"/>
    <w:rsid w:val="00C633CE"/>
    <w:rsid w:val="00C63D0B"/>
    <w:rsid w:val="00C64605"/>
    <w:rsid w:val="00C664F2"/>
    <w:rsid w:val="00C66650"/>
    <w:rsid w:val="00C673C1"/>
    <w:rsid w:val="00C67AD1"/>
    <w:rsid w:val="00C67CF7"/>
    <w:rsid w:val="00C705D1"/>
    <w:rsid w:val="00C70B9B"/>
    <w:rsid w:val="00C7116C"/>
    <w:rsid w:val="00C719D2"/>
    <w:rsid w:val="00C72313"/>
    <w:rsid w:val="00C73EF1"/>
    <w:rsid w:val="00C7493C"/>
    <w:rsid w:val="00C74BEE"/>
    <w:rsid w:val="00C75400"/>
    <w:rsid w:val="00C7547C"/>
    <w:rsid w:val="00C76101"/>
    <w:rsid w:val="00C7623B"/>
    <w:rsid w:val="00C7665C"/>
    <w:rsid w:val="00C767C9"/>
    <w:rsid w:val="00C769C6"/>
    <w:rsid w:val="00C77258"/>
    <w:rsid w:val="00C807B8"/>
    <w:rsid w:val="00C82B40"/>
    <w:rsid w:val="00C83E5F"/>
    <w:rsid w:val="00C84E33"/>
    <w:rsid w:val="00C85409"/>
    <w:rsid w:val="00C8611C"/>
    <w:rsid w:val="00C86AAA"/>
    <w:rsid w:val="00C86DF2"/>
    <w:rsid w:val="00C873C2"/>
    <w:rsid w:val="00C87659"/>
    <w:rsid w:val="00C903CB"/>
    <w:rsid w:val="00C9145A"/>
    <w:rsid w:val="00C91713"/>
    <w:rsid w:val="00C91AF9"/>
    <w:rsid w:val="00C92716"/>
    <w:rsid w:val="00C9368C"/>
    <w:rsid w:val="00C93A9A"/>
    <w:rsid w:val="00C9628E"/>
    <w:rsid w:val="00C963B3"/>
    <w:rsid w:val="00C97632"/>
    <w:rsid w:val="00C976C8"/>
    <w:rsid w:val="00CA021F"/>
    <w:rsid w:val="00CA05F8"/>
    <w:rsid w:val="00CA0A63"/>
    <w:rsid w:val="00CA1A71"/>
    <w:rsid w:val="00CA27B4"/>
    <w:rsid w:val="00CA2E5D"/>
    <w:rsid w:val="00CA2FD8"/>
    <w:rsid w:val="00CA3893"/>
    <w:rsid w:val="00CA4417"/>
    <w:rsid w:val="00CA44A7"/>
    <w:rsid w:val="00CA4D2A"/>
    <w:rsid w:val="00CA5348"/>
    <w:rsid w:val="00CA592C"/>
    <w:rsid w:val="00CA5CB8"/>
    <w:rsid w:val="00CA5D36"/>
    <w:rsid w:val="00CA62F2"/>
    <w:rsid w:val="00CA66A5"/>
    <w:rsid w:val="00CA6E25"/>
    <w:rsid w:val="00CA7872"/>
    <w:rsid w:val="00CB0210"/>
    <w:rsid w:val="00CB0555"/>
    <w:rsid w:val="00CB0AC7"/>
    <w:rsid w:val="00CB0D25"/>
    <w:rsid w:val="00CB10DA"/>
    <w:rsid w:val="00CB2BD1"/>
    <w:rsid w:val="00CB3730"/>
    <w:rsid w:val="00CB4747"/>
    <w:rsid w:val="00CB4780"/>
    <w:rsid w:val="00CB4961"/>
    <w:rsid w:val="00CB4AF5"/>
    <w:rsid w:val="00CB59D6"/>
    <w:rsid w:val="00CB60B0"/>
    <w:rsid w:val="00CB6C54"/>
    <w:rsid w:val="00CB71B6"/>
    <w:rsid w:val="00CB759F"/>
    <w:rsid w:val="00CB7A28"/>
    <w:rsid w:val="00CC039B"/>
    <w:rsid w:val="00CC0FF7"/>
    <w:rsid w:val="00CC1677"/>
    <w:rsid w:val="00CC1851"/>
    <w:rsid w:val="00CC21A1"/>
    <w:rsid w:val="00CC255A"/>
    <w:rsid w:val="00CC28E9"/>
    <w:rsid w:val="00CC2973"/>
    <w:rsid w:val="00CC309D"/>
    <w:rsid w:val="00CC36A7"/>
    <w:rsid w:val="00CC4C9A"/>
    <w:rsid w:val="00CC550F"/>
    <w:rsid w:val="00CC5EE3"/>
    <w:rsid w:val="00CC67F0"/>
    <w:rsid w:val="00CC6845"/>
    <w:rsid w:val="00CC6FAC"/>
    <w:rsid w:val="00CC76F0"/>
    <w:rsid w:val="00CC7917"/>
    <w:rsid w:val="00CD01D0"/>
    <w:rsid w:val="00CD0345"/>
    <w:rsid w:val="00CD05EB"/>
    <w:rsid w:val="00CD114D"/>
    <w:rsid w:val="00CD1445"/>
    <w:rsid w:val="00CD15CB"/>
    <w:rsid w:val="00CD193A"/>
    <w:rsid w:val="00CD1AE4"/>
    <w:rsid w:val="00CD1BC9"/>
    <w:rsid w:val="00CD25CC"/>
    <w:rsid w:val="00CD2D40"/>
    <w:rsid w:val="00CD343E"/>
    <w:rsid w:val="00CD4294"/>
    <w:rsid w:val="00CD4687"/>
    <w:rsid w:val="00CD4BAB"/>
    <w:rsid w:val="00CD68C9"/>
    <w:rsid w:val="00CD6A21"/>
    <w:rsid w:val="00CD73EB"/>
    <w:rsid w:val="00CD75FC"/>
    <w:rsid w:val="00CD7D84"/>
    <w:rsid w:val="00CE001C"/>
    <w:rsid w:val="00CE0D5F"/>
    <w:rsid w:val="00CE1DAD"/>
    <w:rsid w:val="00CE2CFD"/>
    <w:rsid w:val="00CE5679"/>
    <w:rsid w:val="00CE5BF4"/>
    <w:rsid w:val="00CE6338"/>
    <w:rsid w:val="00CE64CB"/>
    <w:rsid w:val="00CE6525"/>
    <w:rsid w:val="00CE6AC8"/>
    <w:rsid w:val="00CE70B8"/>
    <w:rsid w:val="00CE764B"/>
    <w:rsid w:val="00CE7EB8"/>
    <w:rsid w:val="00CF0398"/>
    <w:rsid w:val="00CF1B99"/>
    <w:rsid w:val="00CF559F"/>
    <w:rsid w:val="00CF617C"/>
    <w:rsid w:val="00CF6D0C"/>
    <w:rsid w:val="00CF7523"/>
    <w:rsid w:val="00CF7587"/>
    <w:rsid w:val="00CF7F54"/>
    <w:rsid w:val="00D01522"/>
    <w:rsid w:val="00D01AC6"/>
    <w:rsid w:val="00D01B4E"/>
    <w:rsid w:val="00D02787"/>
    <w:rsid w:val="00D03B20"/>
    <w:rsid w:val="00D05419"/>
    <w:rsid w:val="00D056E5"/>
    <w:rsid w:val="00D063EC"/>
    <w:rsid w:val="00D06E79"/>
    <w:rsid w:val="00D0712D"/>
    <w:rsid w:val="00D0723A"/>
    <w:rsid w:val="00D075CE"/>
    <w:rsid w:val="00D10115"/>
    <w:rsid w:val="00D112F0"/>
    <w:rsid w:val="00D119F4"/>
    <w:rsid w:val="00D1302B"/>
    <w:rsid w:val="00D13031"/>
    <w:rsid w:val="00D13076"/>
    <w:rsid w:val="00D13808"/>
    <w:rsid w:val="00D14209"/>
    <w:rsid w:val="00D1496C"/>
    <w:rsid w:val="00D15AE9"/>
    <w:rsid w:val="00D16DC4"/>
    <w:rsid w:val="00D17654"/>
    <w:rsid w:val="00D2015C"/>
    <w:rsid w:val="00D20184"/>
    <w:rsid w:val="00D201B9"/>
    <w:rsid w:val="00D21C58"/>
    <w:rsid w:val="00D21CBA"/>
    <w:rsid w:val="00D22B99"/>
    <w:rsid w:val="00D233D7"/>
    <w:rsid w:val="00D23CBC"/>
    <w:rsid w:val="00D2499B"/>
    <w:rsid w:val="00D24F8A"/>
    <w:rsid w:val="00D24FF2"/>
    <w:rsid w:val="00D254AE"/>
    <w:rsid w:val="00D25B4B"/>
    <w:rsid w:val="00D25DD0"/>
    <w:rsid w:val="00D26E0E"/>
    <w:rsid w:val="00D26E26"/>
    <w:rsid w:val="00D273A7"/>
    <w:rsid w:val="00D2744B"/>
    <w:rsid w:val="00D27EF5"/>
    <w:rsid w:val="00D314BD"/>
    <w:rsid w:val="00D319B4"/>
    <w:rsid w:val="00D31C79"/>
    <w:rsid w:val="00D3295A"/>
    <w:rsid w:val="00D349E7"/>
    <w:rsid w:val="00D362FE"/>
    <w:rsid w:val="00D37685"/>
    <w:rsid w:val="00D37770"/>
    <w:rsid w:val="00D37BB3"/>
    <w:rsid w:val="00D40063"/>
    <w:rsid w:val="00D411BD"/>
    <w:rsid w:val="00D414F2"/>
    <w:rsid w:val="00D421EA"/>
    <w:rsid w:val="00D42F22"/>
    <w:rsid w:val="00D43485"/>
    <w:rsid w:val="00D442DD"/>
    <w:rsid w:val="00D447E7"/>
    <w:rsid w:val="00D44AEE"/>
    <w:rsid w:val="00D45A43"/>
    <w:rsid w:val="00D4605C"/>
    <w:rsid w:val="00D467AB"/>
    <w:rsid w:val="00D47918"/>
    <w:rsid w:val="00D5048D"/>
    <w:rsid w:val="00D53772"/>
    <w:rsid w:val="00D53C27"/>
    <w:rsid w:val="00D53C49"/>
    <w:rsid w:val="00D54366"/>
    <w:rsid w:val="00D54FF8"/>
    <w:rsid w:val="00D55087"/>
    <w:rsid w:val="00D55513"/>
    <w:rsid w:val="00D564B3"/>
    <w:rsid w:val="00D56A7F"/>
    <w:rsid w:val="00D56EAD"/>
    <w:rsid w:val="00D6008D"/>
    <w:rsid w:val="00D60ECA"/>
    <w:rsid w:val="00D60F66"/>
    <w:rsid w:val="00D631E8"/>
    <w:rsid w:val="00D63DDA"/>
    <w:rsid w:val="00D63FFB"/>
    <w:rsid w:val="00D65A45"/>
    <w:rsid w:val="00D6611B"/>
    <w:rsid w:val="00D6698C"/>
    <w:rsid w:val="00D7087F"/>
    <w:rsid w:val="00D71358"/>
    <w:rsid w:val="00D72CA5"/>
    <w:rsid w:val="00D73BCF"/>
    <w:rsid w:val="00D740E7"/>
    <w:rsid w:val="00D74244"/>
    <w:rsid w:val="00D74265"/>
    <w:rsid w:val="00D74DB8"/>
    <w:rsid w:val="00D75005"/>
    <w:rsid w:val="00D7517D"/>
    <w:rsid w:val="00D76420"/>
    <w:rsid w:val="00D7697D"/>
    <w:rsid w:val="00D76BB2"/>
    <w:rsid w:val="00D76C68"/>
    <w:rsid w:val="00D80A6A"/>
    <w:rsid w:val="00D8209B"/>
    <w:rsid w:val="00D82C70"/>
    <w:rsid w:val="00D82D9D"/>
    <w:rsid w:val="00D84505"/>
    <w:rsid w:val="00D84B2C"/>
    <w:rsid w:val="00D85187"/>
    <w:rsid w:val="00D858F3"/>
    <w:rsid w:val="00D8657B"/>
    <w:rsid w:val="00D867E5"/>
    <w:rsid w:val="00D86F87"/>
    <w:rsid w:val="00D87455"/>
    <w:rsid w:val="00D87D55"/>
    <w:rsid w:val="00D87F78"/>
    <w:rsid w:val="00D905AE"/>
    <w:rsid w:val="00D9080D"/>
    <w:rsid w:val="00D90850"/>
    <w:rsid w:val="00D918A9"/>
    <w:rsid w:val="00D9192F"/>
    <w:rsid w:val="00D93474"/>
    <w:rsid w:val="00D93FA7"/>
    <w:rsid w:val="00D94DF9"/>
    <w:rsid w:val="00D95BEB"/>
    <w:rsid w:val="00D95E5F"/>
    <w:rsid w:val="00D9680F"/>
    <w:rsid w:val="00D97053"/>
    <w:rsid w:val="00D97AF3"/>
    <w:rsid w:val="00DA0429"/>
    <w:rsid w:val="00DA1B08"/>
    <w:rsid w:val="00DA1D1A"/>
    <w:rsid w:val="00DA22C8"/>
    <w:rsid w:val="00DA2C2D"/>
    <w:rsid w:val="00DA2EF8"/>
    <w:rsid w:val="00DA3DDA"/>
    <w:rsid w:val="00DA3E08"/>
    <w:rsid w:val="00DA406A"/>
    <w:rsid w:val="00DA4221"/>
    <w:rsid w:val="00DA53B9"/>
    <w:rsid w:val="00DA6D22"/>
    <w:rsid w:val="00DA75DC"/>
    <w:rsid w:val="00DA7E9B"/>
    <w:rsid w:val="00DB047E"/>
    <w:rsid w:val="00DB069C"/>
    <w:rsid w:val="00DB19CA"/>
    <w:rsid w:val="00DB1AAD"/>
    <w:rsid w:val="00DB2466"/>
    <w:rsid w:val="00DB284C"/>
    <w:rsid w:val="00DB2D12"/>
    <w:rsid w:val="00DB300C"/>
    <w:rsid w:val="00DB3FAF"/>
    <w:rsid w:val="00DB411E"/>
    <w:rsid w:val="00DB49DC"/>
    <w:rsid w:val="00DB512D"/>
    <w:rsid w:val="00DB5245"/>
    <w:rsid w:val="00DB5297"/>
    <w:rsid w:val="00DB5C40"/>
    <w:rsid w:val="00DB6311"/>
    <w:rsid w:val="00DB7728"/>
    <w:rsid w:val="00DB7943"/>
    <w:rsid w:val="00DB7BC9"/>
    <w:rsid w:val="00DB7CE1"/>
    <w:rsid w:val="00DC0568"/>
    <w:rsid w:val="00DC1B96"/>
    <w:rsid w:val="00DC247F"/>
    <w:rsid w:val="00DC287B"/>
    <w:rsid w:val="00DC334C"/>
    <w:rsid w:val="00DC4406"/>
    <w:rsid w:val="00DC5538"/>
    <w:rsid w:val="00DC6A49"/>
    <w:rsid w:val="00DC73F0"/>
    <w:rsid w:val="00DC758E"/>
    <w:rsid w:val="00DC7DBE"/>
    <w:rsid w:val="00DC7E93"/>
    <w:rsid w:val="00DC7FF9"/>
    <w:rsid w:val="00DD0A03"/>
    <w:rsid w:val="00DD10A8"/>
    <w:rsid w:val="00DD1A12"/>
    <w:rsid w:val="00DD27D5"/>
    <w:rsid w:val="00DD2B16"/>
    <w:rsid w:val="00DD2F1A"/>
    <w:rsid w:val="00DD408D"/>
    <w:rsid w:val="00DD41D0"/>
    <w:rsid w:val="00DD436E"/>
    <w:rsid w:val="00DD4830"/>
    <w:rsid w:val="00DD5021"/>
    <w:rsid w:val="00DD5B8E"/>
    <w:rsid w:val="00DD6776"/>
    <w:rsid w:val="00DD6D56"/>
    <w:rsid w:val="00DD7354"/>
    <w:rsid w:val="00DD763A"/>
    <w:rsid w:val="00DD76A4"/>
    <w:rsid w:val="00DD7846"/>
    <w:rsid w:val="00DD78EC"/>
    <w:rsid w:val="00DD7A2A"/>
    <w:rsid w:val="00DE02AD"/>
    <w:rsid w:val="00DE0711"/>
    <w:rsid w:val="00DE08B2"/>
    <w:rsid w:val="00DE17E0"/>
    <w:rsid w:val="00DE2299"/>
    <w:rsid w:val="00DE2D33"/>
    <w:rsid w:val="00DE34BA"/>
    <w:rsid w:val="00DE3F2F"/>
    <w:rsid w:val="00DE411C"/>
    <w:rsid w:val="00DE48BC"/>
    <w:rsid w:val="00DE6018"/>
    <w:rsid w:val="00DE77FB"/>
    <w:rsid w:val="00DF0862"/>
    <w:rsid w:val="00DF13F3"/>
    <w:rsid w:val="00DF1D09"/>
    <w:rsid w:val="00DF3980"/>
    <w:rsid w:val="00DF3C9C"/>
    <w:rsid w:val="00DF64FD"/>
    <w:rsid w:val="00DF72F1"/>
    <w:rsid w:val="00DF73D1"/>
    <w:rsid w:val="00DF775B"/>
    <w:rsid w:val="00E017CC"/>
    <w:rsid w:val="00E03190"/>
    <w:rsid w:val="00E03A2C"/>
    <w:rsid w:val="00E04E3D"/>
    <w:rsid w:val="00E059A7"/>
    <w:rsid w:val="00E05D93"/>
    <w:rsid w:val="00E05EEF"/>
    <w:rsid w:val="00E0784C"/>
    <w:rsid w:val="00E10248"/>
    <w:rsid w:val="00E102D9"/>
    <w:rsid w:val="00E102F4"/>
    <w:rsid w:val="00E1057D"/>
    <w:rsid w:val="00E10B0C"/>
    <w:rsid w:val="00E11471"/>
    <w:rsid w:val="00E122E8"/>
    <w:rsid w:val="00E12794"/>
    <w:rsid w:val="00E14C1C"/>
    <w:rsid w:val="00E15465"/>
    <w:rsid w:val="00E158CC"/>
    <w:rsid w:val="00E15F28"/>
    <w:rsid w:val="00E16C42"/>
    <w:rsid w:val="00E17F58"/>
    <w:rsid w:val="00E17F66"/>
    <w:rsid w:val="00E21449"/>
    <w:rsid w:val="00E214AC"/>
    <w:rsid w:val="00E2158A"/>
    <w:rsid w:val="00E21ABE"/>
    <w:rsid w:val="00E22161"/>
    <w:rsid w:val="00E22D89"/>
    <w:rsid w:val="00E23745"/>
    <w:rsid w:val="00E237BF"/>
    <w:rsid w:val="00E24EAA"/>
    <w:rsid w:val="00E24F80"/>
    <w:rsid w:val="00E25301"/>
    <w:rsid w:val="00E2561A"/>
    <w:rsid w:val="00E25C26"/>
    <w:rsid w:val="00E25DBE"/>
    <w:rsid w:val="00E26F1E"/>
    <w:rsid w:val="00E270C7"/>
    <w:rsid w:val="00E27B94"/>
    <w:rsid w:val="00E27F8A"/>
    <w:rsid w:val="00E27F9B"/>
    <w:rsid w:val="00E303DD"/>
    <w:rsid w:val="00E30CE3"/>
    <w:rsid w:val="00E30E30"/>
    <w:rsid w:val="00E3147C"/>
    <w:rsid w:val="00E31FD7"/>
    <w:rsid w:val="00E34C4C"/>
    <w:rsid w:val="00E35460"/>
    <w:rsid w:val="00E35574"/>
    <w:rsid w:val="00E357B3"/>
    <w:rsid w:val="00E37AA7"/>
    <w:rsid w:val="00E41C73"/>
    <w:rsid w:val="00E4240E"/>
    <w:rsid w:val="00E427FC"/>
    <w:rsid w:val="00E42B3A"/>
    <w:rsid w:val="00E42C10"/>
    <w:rsid w:val="00E433BE"/>
    <w:rsid w:val="00E43C8F"/>
    <w:rsid w:val="00E45236"/>
    <w:rsid w:val="00E46EAA"/>
    <w:rsid w:val="00E4743E"/>
    <w:rsid w:val="00E47F28"/>
    <w:rsid w:val="00E5043C"/>
    <w:rsid w:val="00E51EA9"/>
    <w:rsid w:val="00E51EE0"/>
    <w:rsid w:val="00E52E06"/>
    <w:rsid w:val="00E54154"/>
    <w:rsid w:val="00E542FE"/>
    <w:rsid w:val="00E5489D"/>
    <w:rsid w:val="00E55CE7"/>
    <w:rsid w:val="00E55D62"/>
    <w:rsid w:val="00E57063"/>
    <w:rsid w:val="00E57AE7"/>
    <w:rsid w:val="00E57DFD"/>
    <w:rsid w:val="00E6024A"/>
    <w:rsid w:val="00E6088D"/>
    <w:rsid w:val="00E6170A"/>
    <w:rsid w:val="00E61D96"/>
    <w:rsid w:val="00E61DB7"/>
    <w:rsid w:val="00E62664"/>
    <w:rsid w:val="00E6316D"/>
    <w:rsid w:val="00E6371D"/>
    <w:rsid w:val="00E63E91"/>
    <w:rsid w:val="00E64496"/>
    <w:rsid w:val="00E6472B"/>
    <w:rsid w:val="00E64EEA"/>
    <w:rsid w:val="00E651B7"/>
    <w:rsid w:val="00E670C2"/>
    <w:rsid w:val="00E67322"/>
    <w:rsid w:val="00E67470"/>
    <w:rsid w:val="00E7072C"/>
    <w:rsid w:val="00E70CEC"/>
    <w:rsid w:val="00E71231"/>
    <w:rsid w:val="00E712D2"/>
    <w:rsid w:val="00E71347"/>
    <w:rsid w:val="00E720C0"/>
    <w:rsid w:val="00E73019"/>
    <w:rsid w:val="00E73180"/>
    <w:rsid w:val="00E738B7"/>
    <w:rsid w:val="00E74E07"/>
    <w:rsid w:val="00E75496"/>
    <w:rsid w:val="00E75E3C"/>
    <w:rsid w:val="00E80419"/>
    <w:rsid w:val="00E804F2"/>
    <w:rsid w:val="00E80B26"/>
    <w:rsid w:val="00E8169E"/>
    <w:rsid w:val="00E82724"/>
    <w:rsid w:val="00E82F95"/>
    <w:rsid w:val="00E834FD"/>
    <w:rsid w:val="00E84A80"/>
    <w:rsid w:val="00E873D8"/>
    <w:rsid w:val="00E91159"/>
    <w:rsid w:val="00E9193F"/>
    <w:rsid w:val="00E9195C"/>
    <w:rsid w:val="00E91FB7"/>
    <w:rsid w:val="00E929FC"/>
    <w:rsid w:val="00E92CA7"/>
    <w:rsid w:val="00E92F36"/>
    <w:rsid w:val="00E932FE"/>
    <w:rsid w:val="00E93BE9"/>
    <w:rsid w:val="00E9470E"/>
    <w:rsid w:val="00E94771"/>
    <w:rsid w:val="00E9581D"/>
    <w:rsid w:val="00E95911"/>
    <w:rsid w:val="00E95C19"/>
    <w:rsid w:val="00E96E03"/>
    <w:rsid w:val="00E97D1F"/>
    <w:rsid w:val="00E97E91"/>
    <w:rsid w:val="00EA2CE2"/>
    <w:rsid w:val="00EA3A57"/>
    <w:rsid w:val="00EA3BC1"/>
    <w:rsid w:val="00EA3EA9"/>
    <w:rsid w:val="00EA40C8"/>
    <w:rsid w:val="00EA45A0"/>
    <w:rsid w:val="00EA473B"/>
    <w:rsid w:val="00EA4C41"/>
    <w:rsid w:val="00EA552E"/>
    <w:rsid w:val="00EA620E"/>
    <w:rsid w:val="00EA6D47"/>
    <w:rsid w:val="00EA6ED3"/>
    <w:rsid w:val="00EA72D9"/>
    <w:rsid w:val="00EA758B"/>
    <w:rsid w:val="00EA75E3"/>
    <w:rsid w:val="00EB0FC7"/>
    <w:rsid w:val="00EB2390"/>
    <w:rsid w:val="00EB49A1"/>
    <w:rsid w:val="00EB4B3F"/>
    <w:rsid w:val="00EB59C6"/>
    <w:rsid w:val="00EB6821"/>
    <w:rsid w:val="00EB6C02"/>
    <w:rsid w:val="00EB6E74"/>
    <w:rsid w:val="00EB794C"/>
    <w:rsid w:val="00EC0018"/>
    <w:rsid w:val="00EC0F71"/>
    <w:rsid w:val="00EC167B"/>
    <w:rsid w:val="00EC2318"/>
    <w:rsid w:val="00EC24A9"/>
    <w:rsid w:val="00EC265D"/>
    <w:rsid w:val="00EC295D"/>
    <w:rsid w:val="00EC3ACE"/>
    <w:rsid w:val="00EC3B7B"/>
    <w:rsid w:val="00EC4536"/>
    <w:rsid w:val="00EC493A"/>
    <w:rsid w:val="00EC4BC2"/>
    <w:rsid w:val="00EC4EDB"/>
    <w:rsid w:val="00EC59A4"/>
    <w:rsid w:val="00EC6623"/>
    <w:rsid w:val="00EC6858"/>
    <w:rsid w:val="00ED0F03"/>
    <w:rsid w:val="00ED14DE"/>
    <w:rsid w:val="00ED1FB3"/>
    <w:rsid w:val="00ED2A9E"/>
    <w:rsid w:val="00ED2C92"/>
    <w:rsid w:val="00ED4398"/>
    <w:rsid w:val="00ED475B"/>
    <w:rsid w:val="00ED499D"/>
    <w:rsid w:val="00ED528A"/>
    <w:rsid w:val="00ED5805"/>
    <w:rsid w:val="00ED5E52"/>
    <w:rsid w:val="00ED6494"/>
    <w:rsid w:val="00ED64E9"/>
    <w:rsid w:val="00ED6B41"/>
    <w:rsid w:val="00ED7F09"/>
    <w:rsid w:val="00EE1ABB"/>
    <w:rsid w:val="00EE204C"/>
    <w:rsid w:val="00EE2C0A"/>
    <w:rsid w:val="00EE2EC7"/>
    <w:rsid w:val="00EE3308"/>
    <w:rsid w:val="00EE4EC9"/>
    <w:rsid w:val="00EE5234"/>
    <w:rsid w:val="00EE52AD"/>
    <w:rsid w:val="00EE59CC"/>
    <w:rsid w:val="00EE5A30"/>
    <w:rsid w:val="00EE5DFD"/>
    <w:rsid w:val="00EE6629"/>
    <w:rsid w:val="00EE71E6"/>
    <w:rsid w:val="00EE7754"/>
    <w:rsid w:val="00EF0032"/>
    <w:rsid w:val="00EF0BAF"/>
    <w:rsid w:val="00EF1454"/>
    <w:rsid w:val="00EF2306"/>
    <w:rsid w:val="00EF2891"/>
    <w:rsid w:val="00EF2D42"/>
    <w:rsid w:val="00EF3934"/>
    <w:rsid w:val="00EF41D6"/>
    <w:rsid w:val="00EF461B"/>
    <w:rsid w:val="00EF4AD7"/>
    <w:rsid w:val="00EF4BD1"/>
    <w:rsid w:val="00EF59D9"/>
    <w:rsid w:val="00EF62D7"/>
    <w:rsid w:val="00EF6C47"/>
    <w:rsid w:val="00EF728E"/>
    <w:rsid w:val="00EF7CDC"/>
    <w:rsid w:val="00F00BCF"/>
    <w:rsid w:val="00F01287"/>
    <w:rsid w:val="00F01EEC"/>
    <w:rsid w:val="00F02620"/>
    <w:rsid w:val="00F02D70"/>
    <w:rsid w:val="00F03F24"/>
    <w:rsid w:val="00F055CB"/>
    <w:rsid w:val="00F06517"/>
    <w:rsid w:val="00F074BA"/>
    <w:rsid w:val="00F10E74"/>
    <w:rsid w:val="00F12890"/>
    <w:rsid w:val="00F12E74"/>
    <w:rsid w:val="00F1362E"/>
    <w:rsid w:val="00F13684"/>
    <w:rsid w:val="00F13766"/>
    <w:rsid w:val="00F14A8C"/>
    <w:rsid w:val="00F157C0"/>
    <w:rsid w:val="00F159AC"/>
    <w:rsid w:val="00F15DA1"/>
    <w:rsid w:val="00F166F6"/>
    <w:rsid w:val="00F17544"/>
    <w:rsid w:val="00F17977"/>
    <w:rsid w:val="00F204F0"/>
    <w:rsid w:val="00F207EB"/>
    <w:rsid w:val="00F20BAB"/>
    <w:rsid w:val="00F20D0C"/>
    <w:rsid w:val="00F21649"/>
    <w:rsid w:val="00F21B74"/>
    <w:rsid w:val="00F227AF"/>
    <w:rsid w:val="00F23972"/>
    <w:rsid w:val="00F2398B"/>
    <w:rsid w:val="00F23F91"/>
    <w:rsid w:val="00F240C4"/>
    <w:rsid w:val="00F244C7"/>
    <w:rsid w:val="00F244E7"/>
    <w:rsid w:val="00F24A6D"/>
    <w:rsid w:val="00F24D92"/>
    <w:rsid w:val="00F25F4E"/>
    <w:rsid w:val="00F26579"/>
    <w:rsid w:val="00F26EF3"/>
    <w:rsid w:val="00F276CE"/>
    <w:rsid w:val="00F27C73"/>
    <w:rsid w:val="00F3045C"/>
    <w:rsid w:val="00F3069F"/>
    <w:rsid w:val="00F307E2"/>
    <w:rsid w:val="00F315BD"/>
    <w:rsid w:val="00F31A9C"/>
    <w:rsid w:val="00F31C61"/>
    <w:rsid w:val="00F31DDF"/>
    <w:rsid w:val="00F325C2"/>
    <w:rsid w:val="00F32AEC"/>
    <w:rsid w:val="00F32BC5"/>
    <w:rsid w:val="00F33518"/>
    <w:rsid w:val="00F34DF9"/>
    <w:rsid w:val="00F35AD2"/>
    <w:rsid w:val="00F35FF1"/>
    <w:rsid w:val="00F3616A"/>
    <w:rsid w:val="00F36475"/>
    <w:rsid w:val="00F378CD"/>
    <w:rsid w:val="00F402B8"/>
    <w:rsid w:val="00F4230C"/>
    <w:rsid w:val="00F423ED"/>
    <w:rsid w:val="00F42693"/>
    <w:rsid w:val="00F4302E"/>
    <w:rsid w:val="00F44630"/>
    <w:rsid w:val="00F44D88"/>
    <w:rsid w:val="00F47D21"/>
    <w:rsid w:val="00F5062D"/>
    <w:rsid w:val="00F51CC2"/>
    <w:rsid w:val="00F51D9D"/>
    <w:rsid w:val="00F52BF4"/>
    <w:rsid w:val="00F53017"/>
    <w:rsid w:val="00F53F9E"/>
    <w:rsid w:val="00F5422B"/>
    <w:rsid w:val="00F54655"/>
    <w:rsid w:val="00F555D6"/>
    <w:rsid w:val="00F562A3"/>
    <w:rsid w:val="00F56D3B"/>
    <w:rsid w:val="00F574C5"/>
    <w:rsid w:val="00F57D37"/>
    <w:rsid w:val="00F61389"/>
    <w:rsid w:val="00F61543"/>
    <w:rsid w:val="00F6172F"/>
    <w:rsid w:val="00F61F98"/>
    <w:rsid w:val="00F6248B"/>
    <w:rsid w:val="00F62789"/>
    <w:rsid w:val="00F628B3"/>
    <w:rsid w:val="00F62C84"/>
    <w:rsid w:val="00F6349B"/>
    <w:rsid w:val="00F64493"/>
    <w:rsid w:val="00F64FB5"/>
    <w:rsid w:val="00F66429"/>
    <w:rsid w:val="00F6660A"/>
    <w:rsid w:val="00F6666C"/>
    <w:rsid w:val="00F66710"/>
    <w:rsid w:val="00F67045"/>
    <w:rsid w:val="00F7043C"/>
    <w:rsid w:val="00F71023"/>
    <w:rsid w:val="00F72550"/>
    <w:rsid w:val="00F727CB"/>
    <w:rsid w:val="00F73B5C"/>
    <w:rsid w:val="00F74A88"/>
    <w:rsid w:val="00F74E79"/>
    <w:rsid w:val="00F76A27"/>
    <w:rsid w:val="00F773DA"/>
    <w:rsid w:val="00F7760E"/>
    <w:rsid w:val="00F80AF9"/>
    <w:rsid w:val="00F827E9"/>
    <w:rsid w:val="00F82B8D"/>
    <w:rsid w:val="00F82E3E"/>
    <w:rsid w:val="00F82E71"/>
    <w:rsid w:val="00F83085"/>
    <w:rsid w:val="00F83BAA"/>
    <w:rsid w:val="00F83D7E"/>
    <w:rsid w:val="00F85359"/>
    <w:rsid w:val="00F85FB8"/>
    <w:rsid w:val="00F867C7"/>
    <w:rsid w:val="00F86A6F"/>
    <w:rsid w:val="00F902D7"/>
    <w:rsid w:val="00F90682"/>
    <w:rsid w:val="00F922AC"/>
    <w:rsid w:val="00F9294B"/>
    <w:rsid w:val="00F94513"/>
    <w:rsid w:val="00F94C98"/>
    <w:rsid w:val="00F94F05"/>
    <w:rsid w:val="00F95339"/>
    <w:rsid w:val="00F967AD"/>
    <w:rsid w:val="00F96B9C"/>
    <w:rsid w:val="00FA06D4"/>
    <w:rsid w:val="00FA0F46"/>
    <w:rsid w:val="00FA2A00"/>
    <w:rsid w:val="00FA356A"/>
    <w:rsid w:val="00FA46EC"/>
    <w:rsid w:val="00FA4DF5"/>
    <w:rsid w:val="00FA6584"/>
    <w:rsid w:val="00FA66A5"/>
    <w:rsid w:val="00FA67E0"/>
    <w:rsid w:val="00FA7283"/>
    <w:rsid w:val="00FA7FBA"/>
    <w:rsid w:val="00FB02B0"/>
    <w:rsid w:val="00FB071C"/>
    <w:rsid w:val="00FB07AA"/>
    <w:rsid w:val="00FB1B81"/>
    <w:rsid w:val="00FB2042"/>
    <w:rsid w:val="00FB2788"/>
    <w:rsid w:val="00FB3409"/>
    <w:rsid w:val="00FB6276"/>
    <w:rsid w:val="00FB6DF3"/>
    <w:rsid w:val="00FB6F5D"/>
    <w:rsid w:val="00FB749F"/>
    <w:rsid w:val="00FB76B3"/>
    <w:rsid w:val="00FB79A9"/>
    <w:rsid w:val="00FC0028"/>
    <w:rsid w:val="00FC00D8"/>
    <w:rsid w:val="00FC01BF"/>
    <w:rsid w:val="00FC15DF"/>
    <w:rsid w:val="00FC1746"/>
    <w:rsid w:val="00FC1984"/>
    <w:rsid w:val="00FC2235"/>
    <w:rsid w:val="00FC39FB"/>
    <w:rsid w:val="00FC3A30"/>
    <w:rsid w:val="00FC3F3C"/>
    <w:rsid w:val="00FC4AFD"/>
    <w:rsid w:val="00FC5144"/>
    <w:rsid w:val="00FC6A22"/>
    <w:rsid w:val="00FC7129"/>
    <w:rsid w:val="00FC729F"/>
    <w:rsid w:val="00FC72E8"/>
    <w:rsid w:val="00FC7559"/>
    <w:rsid w:val="00FD0A12"/>
    <w:rsid w:val="00FD2B79"/>
    <w:rsid w:val="00FD4A9B"/>
    <w:rsid w:val="00FD5C89"/>
    <w:rsid w:val="00FD6794"/>
    <w:rsid w:val="00FD685D"/>
    <w:rsid w:val="00FD7080"/>
    <w:rsid w:val="00FD75DF"/>
    <w:rsid w:val="00FE0DB6"/>
    <w:rsid w:val="00FE1252"/>
    <w:rsid w:val="00FE154C"/>
    <w:rsid w:val="00FE1CCE"/>
    <w:rsid w:val="00FE2044"/>
    <w:rsid w:val="00FE25B5"/>
    <w:rsid w:val="00FE2AB9"/>
    <w:rsid w:val="00FE33FC"/>
    <w:rsid w:val="00FE3EB5"/>
    <w:rsid w:val="00FE3F7E"/>
    <w:rsid w:val="00FE419F"/>
    <w:rsid w:val="00FE47ED"/>
    <w:rsid w:val="00FE49D6"/>
    <w:rsid w:val="00FE60CB"/>
    <w:rsid w:val="00FE6A12"/>
    <w:rsid w:val="00FE6E00"/>
    <w:rsid w:val="00FF0213"/>
    <w:rsid w:val="00FF0CA9"/>
    <w:rsid w:val="00FF10B2"/>
    <w:rsid w:val="00FF1112"/>
    <w:rsid w:val="00FF3708"/>
    <w:rsid w:val="00FF3A41"/>
    <w:rsid w:val="00FF3CA4"/>
    <w:rsid w:val="00FF4095"/>
    <w:rsid w:val="00FF4343"/>
    <w:rsid w:val="00FF5857"/>
    <w:rsid w:val="00FF6ADD"/>
    <w:rsid w:val="00FF748D"/>
    <w:rsid w:val="00FF76E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F10F6"/>
  <w15:docId w15:val="{E3853C37-6C08-4962-97C2-5A10ADCE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D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D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3D39"/>
    <w:rPr>
      <w:rFonts w:ascii="Tahoma" w:hAnsi="Tahoma" w:cs="Tahoma"/>
      <w:sz w:val="16"/>
      <w:szCs w:val="16"/>
    </w:rPr>
  </w:style>
  <w:style w:type="paragraph" w:styleId="ListParagraph">
    <w:name w:val="List Paragraph"/>
    <w:basedOn w:val="Normal"/>
    <w:uiPriority w:val="34"/>
    <w:qFormat/>
    <w:rsid w:val="00A93D39"/>
    <w:pPr>
      <w:ind w:left="720"/>
      <w:contextualSpacing/>
    </w:pPr>
  </w:style>
  <w:style w:type="paragraph" w:styleId="Header">
    <w:name w:val="header"/>
    <w:basedOn w:val="Normal"/>
    <w:link w:val="HeaderChar"/>
    <w:uiPriority w:val="99"/>
    <w:unhideWhenUsed/>
    <w:rsid w:val="00DD1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0A8"/>
  </w:style>
  <w:style w:type="paragraph" w:styleId="Footer">
    <w:name w:val="footer"/>
    <w:basedOn w:val="Normal"/>
    <w:link w:val="FooterChar"/>
    <w:uiPriority w:val="99"/>
    <w:unhideWhenUsed/>
    <w:rsid w:val="00DD1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0A8"/>
  </w:style>
  <w:style w:type="table" w:styleId="TableGrid">
    <w:name w:val="Table Grid"/>
    <w:basedOn w:val="TableNormal"/>
    <w:uiPriority w:val="59"/>
    <w:rsid w:val="00F57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783880"/>
    <w:rPr>
      <w:rFonts w:asciiTheme="minorHAnsi" w:eastAsiaTheme="minorHAnsi"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BD7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99597">
      <w:bodyDiv w:val="1"/>
      <w:marLeft w:val="0"/>
      <w:marRight w:val="0"/>
      <w:marTop w:val="0"/>
      <w:marBottom w:val="0"/>
      <w:divBdr>
        <w:top w:val="none" w:sz="0" w:space="0" w:color="auto"/>
        <w:left w:val="none" w:sz="0" w:space="0" w:color="auto"/>
        <w:bottom w:val="none" w:sz="0" w:space="0" w:color="auto"/>
        <w:right w:val="none" w:sz="0" w:space="0" w:color="auto"/>
      </w:divBdr>
    </w:div>
    <w:div w:id="32116207">
      <w:bodyDiv w:val="1"/>
      <w:marLeft w:val="0"/>
      <w:marRight w:val="0"/>
      <w:marTop w:val="0"/>
      <w:marBottom w:val="0"/>
      <w:divBdr>
        <w:top w:val="none" w:sz="0" w:space="0" w:color="auto"/>
        <w:left w:val="none" w:sz="0" w:space="0" w:color="auto"/>
        <w:bottom w:val="none" w:sz="0" w:space="0" w:color="auto"/>
        <w:right w:val="none" w:sz="0" w:space="0" w:color="auto"/>
      </w:divBdr>
    </w:div>
    <w:div w:id="35784247">
      <w:bodyDiv w:val="1"/>
      <w:marLeft w:val="0"/>
      <w:marRight w:val="0"/>
      <w:marTop w:val="0"/>
      <w:marBottom w:val="0"/>
      <w:divBdr>
        <w:top w:val="none" w:sz="0" w:space="0" w:color="auto"/>
        <w:left w:val="none" w:sz="0" w:space="0" w:color="auto"/>
        <w:bottom w:val="none" w:sz="0" w:space="0" w:color="auto"/>
        <w:right w:val="none" w:sz="0" w:space="0" w:color="auto"/>
      </w:divBdr>
    </w:div>
    <w:div w:id="39088239">
      <w:bodyDiv w:val="1"/>
      <w:marLeft w:val="0"/>
      <w:marRight w:val="0"/>
      <w:marTop w:val="0"/>
      <w:marBottom w:val="0"/>
      <w:divBdr>
        <w:top w:val="none" w:sz="0" w:space="0" w:color="auto"/>
        <w:left w:val="none" w:sz="0" w:space="0" w:color="auto"/>
        <w:bottom w:val="none" w:sz="0" w:space="0" w:color="auto"/>
        <w:right w:val="none" w:sz="0" w:space="0" w:color="auto"/>
      </w:divBdr>
    </w:div>
    <w:div w:id="83765727">
      <w:bodyDiv w:val="1"/>
      <w:marLeft w:val="0"/>
      <w:marRight w:val="0"/>
      <w:marTop w:val="0"/>
      <w:marBottom w:val="0"/>
      <w:divBdr>
        <w:top w:val="none" w:sz="0" w:space="0" w:color="auto"/>
        <w:left w:val="none" w:sz="0" w:space="0" w:color="auto"/>
        <w:bottom w:val="none" w:sz="0" w:space="0" w:color="auto"/>
        <w:right w:val="none" w:sz="0" w:space="0" w:color="auto"/>
      </w:divBdr>
    </w:div>
    <w:div w:id="107043051">
      <w:bodyDiv w:val="1"/>
      <w:marLeft w:val="0"/>
      <w:marRight w:val="0"/>
      <w:marTop w:val="0"/>
      <w:marBottom w:val="0"/>
      <w:divBdr>
        <w:top w:val="none" w:sz="0" w:space="0" w:color="auto"/>
        <w:left w:val="none" w:sz="0" w:space="0" w:color="auto"/>
        <w:bottom w:val="none" w:sz="0" w:space="0" w:color="auto"/>
        <w:right w:val="none" w:sz="0" w:space="0" w:color="auto"/>
      </w:divBdr>
    </w:div>
    <w:div w:id="120610770">
      <w:bodyDiv w:val="1"/>
      <w:marLeft w:val="0"/>
      <w:marRight w:val="0"/>
      <w:marTop w:val="0"/>
      <w:marBottom w:val="0"/>
      <w:divBdr>
        <w:top w:val="none" w:sz="0" w:space="0" w:color="auto"/>
        <w:left w:val="none" w:sz="0" w:space="0" w:color="auto"/>
        <w:bottom w:val="none" w:sz="0" w:space="0" w:color="auto"/>
        <w:right w:val="none" w:sz="0" w:space="0" w:color="auto"/>
      </w:divBdr>
    </w:div>
    <w:div w:id="121920573">
      <w:bodyDiv w:val="1"/>
      <w:marLeft w:val="0"/>
      <w:marRight w:val="0"/>
      <w:marTop w:val="0"/>
      <w:marBottom w:val="0"/>
      <w:divBdr>
        <w:top w:val="none" w:sz="0" w:space="0" w:color="auto"/>
        <w:left w:val="none" w:sz="0" w:space="0" w:color="auto"/>
        <w:bottom w:val="none" w:sz="0" w:space="0" w:color="auto"/>
        <w:right w:val="none" w:sz="0" w:space="0" w:color="auto"/>
      </w:divBdr>
    </w:div>
    <w:div w:id="123811917">
      <w:bodyDiv w:val="1"/>
      <w:marLeft w:val="0"/>
      <w:marRight w:val="0"/>
      <w:marTop w:val="0"/>
      <w:marBottom w:val="0"/>
      <w:divBdr>
        <w:top w:val="none" w:sz="0" w:space="0" w:color="auto"/>
        <w:left w:val="none" w:sz="0" w:space="0" w:color="auto"/>
        <w:bottom w:val="none" w:sz="0" w:space="0" w:color="auto"/>
        <w:right w:val="none" w:sz="0" w:space="0" w:color="auto"/>
      </w:divBdr>
    </w:div>
    <w:div w:id="141049582">
      <w:bodyDiv w:val="1"/>
      <w:marLeft w:val="0"/>
      <w:marRight w:val="0"/>
      <w:marTop w:val="0"/>
      <w:marBottom w:val="0"/>
      <w:divBdr>
        <w:top w:val="none" w:sz="0" w:space="0" w:color="auto"/>
        <w:left w:val="none" w:sz="0" w:space="0" w:color="auto"/>
        <w:bottom w:val="none" w:sz="0" w:space="0" w:color="auto"/>
        <w:right w:val="none" w:sz="0" w:space="0" w:color="auto"/>
      </w:divBdr>
    </w:div>
    <w:div w:id="147794861">
      <w:bodyDiv w:val="1"/>
      <w:marLeft w:val="0"/>
      <w:marRight w:val="0"/>
      <w:marTop w:val="0"/>
      <w:marBottom w:val="0"/>
      <w:divBdr>
        <w:top w:val="none" w:sz="0" w:space="0" w:color="auto"/>
        <w:left w:val="none" w:sz="0" w:space="0" w:color="auto"/>
        <w:bottom w:val="none" w:sz="0" w:space="0" w:color="auto"/>
        <w:right w:val="none" w:sz="0" w:space="0" w:color="auto"/>
      </w:divBdr>
    </w:div>
    <w:div w:id="167182954">
      <w:bodyDiv w:val="1"/>
      <w:marLeft w:val="0"/>
      <w:marRight w:val="0"/>
      <w:marTop w:val="0"/>
      <w:marBottom w:val="0"/>
      <w:divBdr>
        <w:top w:val="none" w:sz="0" w:space="0" w:color="auto"/>
        <w:left w:val="none" w:sz="0" w:space="0" w:color="auto"/>
        <w:bottom w:val="none" w:sz="0" w:space="0" w:color="auto"/>
        <w:right w:val="none" w:sz="0" w:space="0" w:color="auto"/>
      </w:divBdr>
    </w:div>
    <w:div w:id="185487908">
      <w:bodyDiv w:val="1"/>
      <w:marLeft w:val="0"/>
      <w:marRight w:val="0"/>
      <w:marTop w:val="0"/>
      <w:marBottom w:val="0"/>
      <w:divBdr>
        <w:top w:val="none" w:sz="0" w:space="0" w:color="auto"/>
        <w:left w:val="none" w:sz="0" w:space="0" w:color="auto"/>
        <w:bottom w:val="none" w:sz="0" w:space="0" w:color="auto"/>
        <w:right w:val="none" w:sz="0" w:space="0" w:color="auto"/>
      </w:divBdr>
    </w:div>
    <w:div w:id="191575526">
      <w:bodyDiv w:val="1"/>
      <w:marLeft w:val="0"/>
      <w:marRight w:val="0"/>
      <w:marTop w:val="0"/>
      <w:marBottom w:val="0"/>
      <w:divBdr>
        <w:top w:val="none" w:sz="0" w:space="0" w:color="auto"/>
        <w:left w:val="none" w:sz="0" w:space="0" w:color="auto"/>
        <w:bottom w:val="none" w:sz="0" w:space="0" w:color="auto"/>
        <w:right w:val="none" w:sz="0" w:space="0" w:color="auto"/>
      </w:divBdr>
    </w:div>
    <w:div w:id="226763856">
      <w:bodyDiv w:val="1"/>
      <w:marLeft w:val="0"/>
      <w:marRight w:val="0"/>
      <w:marTop w:val="0"/>
      <w:marBottom w:val="0"/>
      <w:divBdr>
        <w:top w:val="none" w:sz="0" w:space="0" w:color="auto"/>
        <w:left w:val="none" w:sz="0" w:space="0" w:color="auto"/>
        <w:bottom w:val="none" w:sz="0" w:space="0" w:color="auto"/>
        <w:right w:val="none" w:sz="0" w:space="0" w:color="auto"/>
      </w:divBdr>
    </w:div>
    <w:div w:id="264969400">
      <w:bodyDiv w:val="1"/>
      <w:marLeft w:val="0"/>
      <w:marRight w:val="0"/>
      <w:marTop w:val="0"/>
      <w:marBottom w:val="0"/>
      <w:divBdr>
        <w:top w:val="none" w:sz="0" w:space="0" w:color="auto"/>
        <w:left w:val="none" w:sz="0" w:space="0" w:color="auto"/>
        <w:bottom w:val="none" w:sz="0" w:space="0" w:color="auto"/>
        <w:right w:val="none" w:sz="0" w:space="0" w:color="auto"/>
      </w:divBdr>
    </w:div>
    <w:div w:id="293757721">
      <w:bodyDiv w:val="1"/>
      <w:marLeft w:val="0"/>
      <w:marRight w:val="0"/>
      <w:marTop w:val="0"/>
      <w:marBottom w:val="0"/>
      <w:divBdr>
        <w:top w:val="none" w:sz="0" w:space="0" w:color="auto"/>
        <w:left w:val="none" w:sz="0" w:space="0" w:color="auto"/>
        <w:bottom w:val="none" w:sz="0" w:space="0" w:color="auto"/>
        <w:right w:val="none" w:sz="0" w:space="0" w:color="auto"/>
      </w:divBdr>
    </w:div>
    <w:div w:id="304698183">
      <w:bodyDiv w:val="1"/>
      <w:marLeft w:val="0"/>
      <w:marRight w:val="0"/>
      <w:marTop w:val="0"/>
      <w:marBottom w:val="0"/>
      <w:divBdr>
        <w:top w:val="none" w:sz="0" w:space="0" w:color="auto"/>
        <w:left w:val="none" w:sz="0" w:space="0" w:color="auto"/>
        <w:bottom w:val="none" w:sz="0" w:space="0" w:color="auto"/>
        <w:right w:val="none" w:sz="0" w:space="0" w:color="auto"/>
      </w:divBdr>
    </w:div>
    <w:div w:id="363867155">
      <w:bodyDiv w:val="1"/>
      <w:marLeft w:val="0"/>
      <w:marRight w:val="0"/>
      <w:marTop w:val="0"/>
      <w:marBottom w:val="0"/>
      <w:divBdr>
        <w:top w:val="none" w:sz="0" w:space="0" w:color="auto"/>
        <w:left w:val="none" w:sz="0" w:space="0" w:color="auto"/>
        <w:bottom w:val="none" w:sz="0" w:space="0" w:color="auto"/>
        <w:right w:val="none" w:sz="0" w:space="0" w:color="auto"/>
      </w:divBdr>
    </w:div>
    <w:div w:id="382871241">
      <w:bodyDiv w:val="1"/>
      <w:marLeft w:val="0"/>
      <w:marRight w:val="0"/>
      <w:marTop w:val="0"/>
      <w:marBottom w:val="0"/>
      <w:divBdr>
        <w:top w:val="none" w:sz="0" w:space="0" w:color="auto"/>
        <w:left w:val="none" w:sz="0" w:space="0" w:color="auto"/>
        <w:bottom w:val="none" w:sz="0" w:space="0" w:color="auto"/>
        <w:right w:val="none" w:sz="0" w:space="0" w:color="auto"/>
      </w:divBdr>
    </w:div>
    <w:div w:id="389964038">
      <w:bodyDiv w:val="1"/>
      <w:marLeft w:val="0"/>
      <w:marRight w:val="0"/>
      <w:marTop w:val="0"/>
      <w:marBottom w:val="0"/>
      <w:divBdr>
        <w:top w:val="none" w:sz="0" w:space="0" w:color="auto"/>
        <w:left w:val="none" w:sz="0" w:space="0" w:color="auto"/>
        <w:bottom w:val="none" w:sz="0" w:space="0" w:color="auto"/>
        <w:right w:val="none" w:sz="0" w:space="0" w:color="auto"/>
      </w:divBdr>
    </w:div>
    <w:div w:id="394284652">
      <w:bodyDiv w:val="1"/>
      <w:marLeft w:val="0"/>
      <w:marRight w:val="0"/>
      <w:marTop w:val="0"/>
      <w:marBottom w:val="0"/>
      <w:divBdr>
        <w:top w:val="none" w:sz="0" w:space="0" w:color="auto"/>
        <w:left w:val="none" w:sz="0" w:space="0" w:color="auto"/>
        <w:bottom w:val="none" w:sz="0" w:space="0" w:color="auto"/>
        <w:right w:val="none" w:sz="0" w:space="0" w:color="auto"/>
      </w:divBdr>
    </w:div>
    <w:div w:id="422381108">
      <w:bodyDiv w:val="1"/>
      <w:marLeft w:val="0"/>
      <w:marRight w:val="0"/>
      <w:marTop w:val="0"/>
      <w:marBottom w:val="0"/>
      <w:divBdr>
        <w:top w:val="none" w:sz="0" w:space="0" w:color="auto"/>
        <w:left w:val="none" w:sz="0" w:space="0" w:color="auto"/>
        <w:bottom w:val="none" w:sz="0" w:space="0" w:color="auto"/>
        <w:right w:val="none" w:sz="0" w:space="0" w:color="auto"/>
      </w:divBdr>
    </w:div>
    <w:div w:id="422726408">
      <w:bodyDiv w:val="1"/>
      <w:marLeft w:val="0"/>
      <w:marRight w:val="0"/>
      <w:marTop w:val="0"/>
      <w:marBottom w:val="0"/>
      <w:divBdr>
        <w:top w:val="none" w:sz="0" w:space="0" w:color="auto"/>
        <w:left w:val="none" w:sz="0" w:space="0" w:color="auto"/>
        <w:bottom w:val="none" w:sz="0" w:space="0" w:color="auto"/>
        <w:right w:val="none" w:sz="0" w:space="0" w:color="auto"/>
      </w:divBdr>
    </w:div>
    <w:div w:id="429395187">
      <w:bodyDiv w:val="1"/>
      <w:marLeft w:val="0"/>
      <w:marRight w:val="0"/>
      <w:marTop w:val="0"/>
      <w:marBottom w:val="0"/>
      <w:divBdr>
        <w:top w:val="none" w:sz="0" w:space="0" w:color="auto"/>
        <w:left w:val="none" w:sz="0" w:space="0" w:color="auto"/>
        <w:bottom w:val="none" w:sz="0" w:space="0" w:color="auto"/>
        <w:right w:val="none" w:sz="0" w:space="0" w:color="auto"/>
      </w:divBdr>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77495694">
      <w:bodyDiv w:val="1"/>
      <w:marLeft w:val="0"/>
      <w:marRight w:val="0"/>
      <w:marTop w:val="0"/>
      <w:marBottom w:val="0"/>
      <w:divBdr>
        <w:top w:val="none" w:sz="0" w:space="0" w:color="auto"/>
        <w:left w:val="none" w:sz="0" w:space="0" w:color="auto"/>
        <w:bottom w:val="none" w:sz="0" w:space="0" w:color="auto"/>
        <w:right w:val="none" w:sz="0" w:space="0" w:color="auto"/>
      </w:divBdr>
    </w:div>
    <w:div w:id="478612400">
      <w:bodyDiv w:val="1"/>
      <w:marLeft w:val="0"/>
      <w:marRight w:val="0"/>
      <w:marTop w:val="0"/>
      <w:marBottom w:val="0"/>
      <w:divBdr>
        <w:top w:val="none" w:sz="0" w:space="0" w:color="auto"/>
        <w:left w:val="none" w:sz="0" w:space="0" w:color="auto"/>
        <w:bottom w:val="none" w:sz="0" w:space="0" w:color="auto"/>
        <w:right w:val="none" w:sz="0" w:space="0" w:color="auto"/>
      </w:divBdr>
    </w:div>
    <w:div w:id="491026541">
      <w:bodyDiv w:val="1"/>
      <w:marLeft w:val="0"/>
      <w:marRight w:val="0"/>
      <w:marTop w:val="0"/>
      <w:marBottom w:val="0"/>
      <w:divBdr>
        <w:top w:val="none" w:sz="0" w:space="0" w:color="auto"/>
        <w:left w:val="none" w:sz="0" w:space="0" w:color="auto"/>
        <w:bottom w:val="none" w:sz="0" w:space="0" w:color="auto"/>
        <w:right w:val="none" w:sz="0" w:space="0" w:color="auto"/>
      </w:divBdr>
    </w:div>
    <w:div w:id="528370850">
      <w:bodyDiv w:val="1"/>
      <w:marLeft w:val="0"/>
      <w:marRight w:val="0"/>
      <w:marTop w:val="0"/>
      <w:marBottom w:val="0"/>
      <w:divBdr>
        <w:top w:val="none" w:sz="0" w:space="0" w:color="auto"/>
        <w:left w:val="none" w:sz="0" w:space="0" w:color="auto"/>
        <w:bottom w:val="none" w:sz="0" w:space="0" w:color="auto"/>
        <w:right w:val="none" w:sz="0" w:space="0" w:color="auto"/>
      </w:divBdr>
    </w:div>
    <w:div w:id="544679458">
      <w:bodyDiv w:val="1"/>
      <w:marLeft w:val="0"/>
      <w:marRight w:val="0"/>
      <w:marTop w:val="0"/>
      <w:marBottom w:val="0"/>
      <w:divBdr>
        <w:top w:val="none" w:sz="0" w:space="0" w:color="auto"/>
        <w:left w:val="none" w:sz="0" w:space="0" w:color="auto"/>
        <w:bottom w:val="none" w:sz="0" w:space="0" w:color="auto"/>
        <w:right w:val="none" w:sz="0" w:space="0" w:color="auto"/>
      </w:divBdr>
    </w:div>
    <w:div w:id="546991741">
      <w:bodyDiv w:val="1"/>
      <w:marLeft w:val="0"/>
      <w:marRight w:val="0"/>
      <w:marTop w:val="0"/>
      <w:marBottom w:val="0"/>
      <w:divBdr>
        <w:top w:val="none" w:sz="0" w:space="0" w:color="auto"/>
        <w:left w:val="none" w:sz="0" w:space="0" w:color="auto"/>
        <w:bottom w:val="none" w:sz="0" w:space="0" w:color="auto"/>
        <w:right w:val="none" w:sz="0" w:space="0" w:color="auto"/>
      </w:divBdr>
    </w:div>
    <w:div w:id="561447826">
      <w:bodyDiv w:val="1"/>
      <w:marLeft w:val="0"/>
      <w:marRight w:val="0"/>
      <w:marTop w:val="0"/>
      <w:marBottom w:val="0"/>
      <w:divBdr>
        <w:top w:val="none" w:sz="0" w:space="0" w:color="auto"/>
        <w:left w:val="none" w:sz="0" w:space="0" w:color="auto"/>
        <w:bottom w:val="none" w:sz="0" w:space="0" w:color="auto"/>
        <w:right w:val="none" w:sz="0" w:space="0" w:color="auto"/>
      </w:divBdr>
    </w:div>
    <w:div w:id="581837796">
      <w:bodyDiv w:val="1"/>
      <w:marLeft w:val="0"/>
      <w:marRight w:val="0"/>
      <w:marTop w:val="0"/>
      <w:marBottom w:val="0"/>
      <w:divBdr>
        <w:top w:val="none" w:sz="0" w:space="0" w:color="auto"/>
        <w:left w:val="none" w:sz="0" w:space="0" w:color="auto"/>
        <w:bottom w:val="none" w:sz="0" w:space="0" w:color="auto"/>
        <w:right w:val="none" w:sz="0" w:space="0" w:color="auto"/>
      </w:divBdr>
    </w:div>
    <w:div w:id="594215597">
      <w:bodyDiv w:val="1"/>
      <w:marLeft w:val="0"/>
      <w:marRight w:val="0"/>
      <w:marTop w:val="0"/>
      <w:marBottom w:val="0"/>
      <w:divBdr>
        <w:top w:val="none" w:sz="0" w:space="0" w:color="auto"/>
        <w:left w:val="none" w:sz="0" w:space="0" w:color="auto"/>
        <w:bottom w:val="none" w:sz="0" w:space="0" w:color="auto"/>
        <w:right w:val="none" w:sz="0" w:space="0" w:color="auto"/>
      </w:divBdr>
    </w:div>
    <w:div w:id="667253555">
      <w:bodyDiv w:val="1"/>
      <w:marLeft w:val="0"/>
      <w:marRight w:val="0"/>
      <w:marTop w:val="0"/>
      <w:marBottom w:val="0"/>
      <w:divBdr>
        <w:top w:val="none" w:sz="0" w:space="0" w:color="auto"/>
        <w:left w:val="none" w:sz="0" w:space="0" w:color="auto"/>
        <w:bottom w:val="none" w:sz="0" w:space="0" w:color="auto"/>
        <w:right w:val="none" w:sz="0" w:space="0" w:color="auto"/>
      </w:divBdr>
    </w:div>
    <w:div w:id="675108757">
      <w:bodyDiv w:val="1"/>
      <w:marLeft w:val="0"/>
      <w:marRight w:val="0"/>
      <w:marTop w:val="0"/>
      <w:marBottom w:val="0"/>
      <w:divBdr>
        <w:top w:val="none" w:sz="0" w:space="0" w:color="auto"/>
        <w:left w:val="none" w:sz="0" w:space="0" w:color="auto"/>
        <w:bottom w:val="none" w:sz="0" w:space="0" w:color="auto"/>
        <w:right w:val="none" w:sz="0" w:space="0" w:color="auto"/>
      </w:divBdr>
    </w:div>
    <w:div w:id="678046001">
      <w:bodyDiv w:val="1"/>
      <w:marLeft w:val="0"/>
      <w:marRight w:val="0"/>
      <w:marTop w:val="0"/>
      <w:marBottom w:val="0"/>
      <w:divBdr>
        <w:top w:val="none" w:sz="0" w:space="0" w:color="auto"/>
        <w:left w:val="none" w:sz="0" w:space="0" w:color="auto"/>
        <w:bottom w:val="none" w:sz="0" w:space="0" w:color="auto"/>
        <w:right w:val="none" w:sz="0" w:space="0" w:color="auto"/>
      </w:divBdr>
    </w:div>
    <w:div w:id="753548074">
      <w:bodyDiv w:val="1"/>
      <w:marLeft w:val="0"/>
      <w:marRight w:val="0"/>
      <w:marTop w:val="0"/>
      <w:marBottom w:val="0"/>
      <w:divBdr>
        <w:top w:val="none" w:sz="0" w:space="0" w:color="auto"/>
        <w:left w:val="none" w:sz="0" w:space="0" w:color="auto"/>
        <w:bottom w:val="none" w:sz="0" w:space="0" w:color="auto"/>
        <w:right w:val="none" w:sz="0" w:space="0" w:color="auto"/>
      </w:divBdr>
    </w:div>
    <w:div w:id="758911332">
      <w:bodyDiv w:val="1"/>
      <w:marLeft w:val="0"/>
      <w:marRight w:val="0"/>
      <w:marTop w:val="0"/>
      <w:marBottom w:val="0"/>
      <w:divBdr>
        <w:top w:val="none" w:sz="0" w:space="0" w:color="auto"/>
        <w:left w:val="none" w:sz="0" w:space="0" w:color="auto"/>
        <w:bottom w:val="none" w:sz="0" w:space="0" w:color="auto"/>
        <w:right w:val="none" w:sz="0" w:space="0" w:color="auto"/>
      </w:divBdr>
    </w:div>
    <w:div w:id="762457522">
      <w:bodyDiv w:val="1"/>
      <w:marLeft w:val="0"/>
      <w:marRight w:val="0"/>
      <w:marTop w:val="0"/>
      <w:marBottom w:val="0"/>
      <w:divBdr>
        <w:top w:val="none" w:sz="0" w:space="0" w:color="auto"/>
        <w:left w:val="none" w:sz="0" w:space="0" w:color="auto"/>
        <w:bottom w:val="none" w:sz="0" w:space="0" w:color="auto"/>
        <w:right w:val="none" w:sz="0" w:space="0" w:color="auto"/>
      </w:divBdr>
    </w:div>
    <w:div w:id="824861107">
      <w:bodyDiv w:val="1"/>
      <w:marLeft w:val="0"/>
      <w:marRight w:val="0"/>
      <w:marTop w:val="0"/>
      <w:marBottom w:val="0"/>
      <w:divBdr>
        <w:top w:val="none" w:sz="0" w:space="0" w:color="auto"/>
        <w:left w:val="none" w:sz="0" w:space="0" w:color="auto"/>
        <w:bottom w:val="none" w:sz="0" w:space="0" w:color="auto"/>
        <w:right w:val="none" w:sz="0" w:space="0" w:color="auto"/>
      </w:divBdr>
    </w:div>
    <w:div w:id="845903825">
      <w:bodyDiv w:val="1"/>
      <w:marLeft w:val="0"/>
      <w:marRight w:val="0"/>
      <w:marTop w:val="0"/>
      <w:marBottom w:val="0"/>
      <w:divBdr>
        <w:top w:val="none" w:sz="0" w:space="0" w:color="auto"/>
        <w:left w:val="none" w:sz="0" w:space="0" w:color="auto"/>
        <w:bottom w:val="none" w:sz="0" w:space="0" w:color="auto"/>
        <w:right w:val="none" w:sz="0" w:space="0" w:color="auto"/>
      </w:divBdr>
    </w:div>
    <w:div w:id="850339887">
      <w:bodyDiv w:val="1"/>
      <w:marLeft w:val="0"/>
      <w:marRight w:val="0"/>
      <w:marTop w:val="0"/>
      <w:marBottom w:val="0"/>
      <w:divBdr>
        <w:top w:val="none" w:sz="0" w:space="0" w:color="auto"/>
        <w:left w:val="none" w:sz="0" w:space="0" w:color="auto"/>
        <w:bottom w:val="none" w:sz="0" w:space="0" w:color="auto"/>
        <w:right w:val="none" w:sz="0" w:space="0" w:color="auto"/>
      </w:divBdr>
    </w:div>
    <w:div w:id="877283625">
      <w:bodyDiv w:val="1"/>
      <w:marLeft w:val="0"/>
      <w:marRight w:val="0"/>
      <w:marTop w:val="0"/>
      <w:marBottom w:val="0"/>
      <w:divBdr>
        <w:top w:val="none" w:sz="0" w:space="0" w:color="auto"/>
        <w:left w:val="none" w:sz="0" w:space="0" w:color="auto"/>
        <w:bottom w:val="none" w:sz="0" w:space="0" w:color="auto"/>
        <w:right w:val="none" w:sz="0" w:space="0" w:color="auto"/>
      </w:divBdr>
    </w:div>
    <w:div w:id="918556782">
      <w:bodyDiv w:val="1"/>
      <w:marLeft w:val="0"/>
      <w:marRight w:val="0"/>
      <w:marTop w:val="0"/>
      <w:marBottom w:val="0"/>
      <w:divBdr>
        <w:top w:val="none" w:sz="0" w:space="0" w:color="auto"/>
        <w:left w:val="none" w:sz="0" w:space="0" w:color="auto"/>
        <w:bottom w:val="none" w:sz="0" w:space="0" w:color="auto"/>
        <w:right w:val="none" w:sz="0" w:space="0" w:color="auto"/>
      </w:divBdr>
    </w:div>
    <w:div w:id="954480512">
      <w:bodyDiv w:val="1"/>
      <w:marLeft w:val="0"/>
      <w:marRight w:val="0"/>
      <w:marTop w:val="0"/>
      <w:marBottom w:val="0"/>
      <w:divBdr>
        <w:top w:val="none" w:sz="0" w:space="0" w:color="auto"/>
        <w:left w:val="none" w:sz="0" w:space="0" w:color="auto"/>
        <w:bottom w:val="none" w:sz="0" w:space="0" w:color="auto"/>
        <w:right w:val="none" w:sz="0" w:space="0" w:color="auto"/>
      </w:divBdr>
    </w:div>
    <w:div w:id="954677223">
      <w:bodyDiv w:val="1"/>
      <w:marLeft w:val="0"/>
      <w:marRight w:val="0"/>
      <w:marTop w:val="0"/>
      <w:marBottom w:val="0"/>
      <w:divBdr>
        <w:top w:val="none" w:sz="0" w:space="0" w:color="auto"/>
        <w:left w:val="none" w:sz="0" w:space="0" w:color="auto"/>
        <w:bottom w:val="none" w:sz="0" w:space="0" w:color="auto"/>
        <w:right w:val="none" w:sz="0" w:space="0" w:color="auto"/>
      </w:divBdr>
    </w:div>
    <w:div w:id="964316126">
      <w:bodyDiv w:val="1"/>
      <w:marLeft w:val="0"/>
      <w:marRight w:val="0"/>
      <w:marTop w:val="0"/>
      <w:marBottom w:val="0"/>
      <w:divBdr>
        <w:top w:val="none" w:sz="0" w:space="0" w:color="auto"/>
        <w:left w:val="none" w:sz="0" w:space="0" w:color="auto"/>
        <w:bottom w:val="none" w:sz="0" w:space="0" w:color="auto"/>
        <w:right w:val="none" w:sz="0" w:space="0" w:color="auto"/>
      </w:divBdr>
    </w:div>
    <w:div w:id="966473265">
      <w:bodyDiv w:val="1"/>
      <w:marLeft w:val="0"/>
      <w:marRight w:val="0"/>
      <w:marTop w:val="0"/>
      <w:marBottom w:val="0"/>
      <w:divBdr>
        <w:top w:val="none" w:sz="0" w:space="0" w:color="auto"/>
        <w:left w:val="none" w:sz="0" w:space="0" w:color="auto"/>
        <w:bottom w:val="none" w:sz="0" w:space="0" w:color="auto"/>
        <w:right w:val="none" w:sz="0" w:space="0" w:color="auto"/>
      </w:divBdr>
    </w:div>
    <w:div w:id="1021204976">
      <w:bodyDiv w:val="1"/>
      <w:marLeft w:val="0"/>
      <w:marRight w:val="0"/>
      <w:marTop w:val="0"/>
      <w:marBottom w:val="0"/>
      <w:divBdr>
        <w:top w:val="none" w:sz="0" w:space="0" w:color="auto"/>
        <w:left w:val="none" w:sz="0" w:space="0" w:color="auto"/>
        <w:bottom w:val="none" w:sz="0" w:space="0" w:color="auto"/>
        <w:right w:val="none" w:sz="0" w:space="0" w:color="auto"/>
      </w:divBdr>
    </w:div>
    <w:div w:id="1087771717">
      <w:bodyDiv w:val="1"/>
      <w:marLeft w:val="0"/>
      <w:marRight w:val="0"/>
      <w:marTop w:val="0"/>
      <w:marBottom w:val="0"/>
      <w:divBdr>
        <w:top w:val="none" w:sz="0" w:space="0" w:color="auto"/>
        <w:left w:val="none" w:sz="0" w:space="0" w:color="auto"/>
        <w:bottom w:val="none" w:sz="0" w:space="0" w:color="auto"/>
        <w:right w:val="none" w:sz="0" w:space="0" w:color="auto"/>
      </w:divBdr>
    </w:div>
    <w:div w:id="1132600369">
      <w:bodyDiv w:val="1"/>
      <w:marLeft w:val="0"/>
      <w:marRight w:val="0"/>
      <w:marTop w:val="0"/>
      <w:marBottom w:val="0"/>
      <w:divBdr>
        <w:top w:val="none" w:sz="0" w:space="0" w:color="auto"/>
        <w:left w:val="none" w:sz="0" w:space="0" w:color="auto"/>
        <w:bottom w:val="none" w:sz="0" w:space="0" w:color="auto"/>
        <w:right w:val="none" w:sz="0" w:space="0" w:color="auto"/>
      </w:divBdr>
    </w:div>
    <w:div w:id="1148204303">
      <w:bodyDiv w:val="1"/>
      <w:marLeft w:val="0"/>
      <w:marRight w:val="0"/>
      <w:marTop w:val="0"/>
      <w:marBottom w:val="0"/>
      <w:divBdr>
        <w:top w:val="none" w:sz="0" w:space="0" w:color="auto"/>
        <w:left w:val="none" w:sz="0" w:space="0" w:color="auto"/>
        <w:bottom w:val="none" w:sz="0" w:space="0" w:color="auto"/>
        <w:right w:val="none" w:sz="0" w:space="0" w:color="auto"/>
      </w:divBdr>
    </w:div>
    <w:div w:id="1181702562">
      <w:bodyDiv w:val="1"/>
      <w:marLeft w:val="0"/>
      <w:marRight w:val="0"/>
      <w:marTop w:val="0"/>
      <w:marBottom w:val="0"/>
      <w:divBdr>
        <w:top w:val="none" w:sz="0" w:space="0" w:color="auto"/>
        <w:left w:val="none" w:sz="0" w:space="0" w:color="auto"/>
        <w:bottom w:val="none" w:sz="0" w:space="0" w:color="auto"/>
        <w:right w:val="none" w:sz="0" w:space="0" w:color="auto"/>
      </w:divBdr>
    </w:div>
    <w:div w:id="1242907492">
      <w:bodyDiv w:val="1"/>
      <w:marLeft w:val="0"/>
      <w:marRight w:val="0"/>
      <w:marTop w:val="0"/>
      <w:marBottom w:val="0"/>
      <w:divBdr>
        <w:top w:val="none" w:sz="0" w:space="0" w:color="auto"/>
        <w:left w:val="none" w:sz="0" w:space="0" w:color="auto"/>
        <w:bottom w:val="none" w:sz="0" w:space="0" w:color="auto"/>
        <w:right w:val="none" w:sz="0" w:space="0" w:color="auto"/>
      </w:divBdr>
    </w:div>
    <w:div w:id="1246110785">
      <w:bodyDiv w:val="1"/>
      <w:marLeft w:val="0"/>
      <w:marRight w:val="0"/>
      <w:marTop w:val="0"/>
      <w:marBottom w:val="0"/>
      <w:divBdr>
        <w:top w:val="none" w:sz="0" w:space="0" w:color="auto"/>
        <w:left w:val="none" w:sz="0" w:space="0" w:color="auto"/>
        <w:bottom w:val="none" w:sz="0" w:space="0" w:color="auto"/>
        <w:right w:val="none" w:sz="0" w:space="0" w:color="auto"/>
      </w:divBdr>
    </w:div>
    <w:div w:id="1253969165">
      <w:bodyDiv w:val="1"/>
      <w:marLeft w:val="0"/>
      <w:marRight w:val="0"/>
      <w:marTop w:val="0"/>
      <w:marBottom w:val="0"/>
      <w:divBdr>
        <w:top w:val="none" w:sz="0" w:space="0" w:color="auto"/>
        <w:left w:val="none" w:sz="0" w:space="0" w:color="auto"/>
        <w:bottom w:val="none" w:sz="0" w:space="0" w:color="auto"/>
        <w:right w:val="none" w:sz="0" w:space="0" w:color="auto"/>
      </w:divBdr>
    </w:div>
    <w:div w:id="1292175591">
      <w:bodyDiv w:val="1"/>
      <w:marLeft w:val="0"/>
      <w:marRight w:val="0"/>
      <w:marTop w:val="0"/>
      <w:marBottom w:val="0"/>
      <w:divBdr>
        <w:top w:val="none" w:sz="0" w:space="0" w:color="auto"/>
        <w:left w:val="none" w:sz="0" w:space="0" w:color="auto"/>
        <w:bottom w:val="none" w:sz="0" w:space="0" w:color="auto"/>
        <w:right w:val="none" w:sz="0" w:space="0" w:color="auto"/>
      </w:divBdr>
    </w:div>
    <w:div w:id="1324772175">
      <w:bodyDiv w:val="1"/>
      <w:marLeft w:val="0"/>
      <w:marRight w:val="0"/>
      <w:marTop w:val="0"/>
      <w:marBottom w:val="0"/>
      <w:divBdr>
        <w:top w:val="none" w:sz="0" w:space="0" w:color="auto"/>
        <w:left w:val="none" w:sz="0" w:space="0" w:color="auto"/>
        <w:bottom w:val="none" w:sz="0" w:space="0" w:color="auto"/>
        <w:right w:val="none" w:sz="0" w:space="0" w:color="auto"/>
      </w:divBdr>
    </w:div>
    <w:div w:id="1342002013">
      <w:bodyDiv w:val="1"/>
      <w:marLeft w:val="0"/>
      <w:marRight w:val="0"/>
      <w:marTop w:val="0"/>
      <w:marBottom w:val="0"/>
      <w:divBdr>
        <w:top w:val="none" w:sz="0" w:space="0" w:color="auto"/>
        <w:left w:val="none" w:sz="0" w:space="0" w:color="auto"/>
        <w:bottom w:val="none" w:sz="0" w:space="0" w:color="auto"/>
        <w:right w:val="none" w:sz="0" w:space="0" w:color="auto"/>
      </w:divBdr>
    </w:div>
    <w:div w:id="1345473827">
      <w:bodyDiv w:val="1"/>
      <w:marLeft w:val="0"/>
      <w:marRight w:val="0"/>
      <w:marTop w:val="0"/>
      <w:marBottom w:val="0"/>
      <w:divBdr>
        <w:top w:val="none" w:sz="0" w:space="0" w:color="auto"/>
        <w:left w:val="none" w:sz="0" w:space="0" w:color="auto"/>
        <w:bottom w:val="none" w:sz="0" w:space="0" w:color="auto"/>
        <w:right w:val="none" w:sz="0" w:space="0" w:color="auto"/>
      </w:divBdr>
    </w:div>
    <w:div w:id="1354764752">
      <w:bodyDiv w:val="1"/>
      <w:marLeft w:val="0"/>
      <w:marRight w:val="0"/>
      <w:marTop w:val="0"/>
      <w:marBottom w:val="0"/>
      <w:divBdr>
        <w:top w:val="none" w:sz="0" w:space="0" w:color="auto"/>
        <w:left w:val="none" w:sz="0" w:space="0" w:color="auto"/>
        <w:bottom w:val="none" w:sz="0" w:space="0" w:color="auto"/>
        <w:right w:val="none" w:sz="0" w:space="0" w:color="auto"/>
      </w:divBdr>
    </w:div>
    <w:div w:id="1358773281">
      <w:bodyDiv w:val="1"/>
      <w:marLeft w:val="0"/>
      <w:marRight w:val="0"/>
      <w:marTop w:val="0"/>
      <w:marBottom w:val="0"/>
      <w:divBdr>
        <w:top w:val="none" w:sz="0" w:space="0" w:color="auto"/>
        <w:left w:val="none" w:sz="0" w:space="0" w:color="auto"/>
        <w:bottom w:val="none" w:sz="0" w:space="0" w:color="auto"/>
        <w:right w:val="none" w:sz="0" w:space="0" w:color="auto"/>
      </w:divBdr>
    </w:div>
    <w:div w:id="1363049982">
      <w:bodyDiv w:val="1"/>
      <w:marLeft w:val="0"/>
      <w:marRight w:val="0"/>
      <w:marTop w:val="0"/>
      <w:marBottom w:val="0"/>
      <w:divBdr>
        <w:top w:val="none" w:sz="0" w:space="0" w:color="auto"/>
        <w:left w:val="none" w:sz="0" w:space="0" w:color="auto"/>
        <w:bottom w:val="none" w:sz="0" w:space="0" w:color="auto"/>
        <w:right w:val="none" w:sz="0" w:space="0" w:color="auto"/>
      </w:divBdr>
    </w:div>
    <w:div w:id="1413119320">
      <w:bodyDiv w:val="1"/>
      <w:marLeft w:val="0"/>
      <w:marRight w:val="0"/>
      <w:marTop w:val="0"/>
      <w:marBottom w:val="0"/>
      <w:divBdr>
        <w:top w:val="none" w:sz="0" w:space="0" w:color="auto"/>
        <w:left w:val="none" w:sz="0" w:space="0" w:color="auto"/>
        <w:bottom w:val="none" w:sz="0" w:space="0" w:color="auto"/>
        <w:right w:val="none" w:sz="0" w:space="0" w:color="auto"/>
      </w:divBdr>
    </w:div>
    <w:div w:id="1448238516">
      <w:bodyDiv w:val="1"/>
      <w:marLeft w:val="0"/>
      <w:marRight w:val="0"/>
      <w:marTop w:val="0"/>
      <w:marBottom w:val="0"/>
      <w:divBdr>
        <w:top w:val="none" w:sz="0" w:space="0" w:color="auto"/>
        <w:left w:val="none" w:sz="0" w:space="0" w:color="auto"/>
        <w:bottom w:val="none" w:sz="0" w:space="0" w:color="auto"/>
        <w:right w:val="none" w:sz="0" w:space="0" w:color="auto"/>
      </w:divBdr>
    </w:div>
    <w:div w:id="1471434969">
      <w:bodyDiv w:val="1"/>
      <w:marLeft w:val="0"/>
      <w:marRight w:val="0"/>
      <w:marTop w:val="0"/>
      <w:marBottom w:val="0"/>
      <w:divBdr>
        <w:top w:val="none" w:sz="0" w:space="0" w:color="auto"/>
        <w:left w:val="none" w:sz="0" w:space="0" w:color="auto"/>
        <w:bottom w:val="none" w:sz="0" w:space="0" w:color="auto"/>
        <w:right w:val="none" w:sz="0" w:space="0" w:color="auto"/>
      </w:divBdr>
    </w:div>
    <w:div w:id="1471436777">
      <w:bodyDiv w:val="1"/>
      <w:marLeft w:val="0"/>
      <w:marRight w:val="0"/>
      <w:marTop w:val="0"/>
      <w:marBottom w:val="0"/>
      <w:divBdr>
        <w:top w:val="none" w:sz="0" w:space="0" w:color="auto"/>
        <w:left w:val="none" w:sz="0" w:space="0" w:color="auto"/>
        <w:bottom w:val="none" w:sz="0" w:space="0" w:color="auto"/>
        <w:right w:val="none" w:sz="0" w:space="0" w:color="auto"/>
      </w:divBdr>
    </w:div>
    <w:div w:id="1495026817">
      <w:bodyDiv w:val="1"/>
      <w:marLeft w:val="0"/>
      <w:marRight w:val="0"/>
      <w:marTop w:val="0"/>
      <w:marBottom w:val="0"/>
      <w:divBdr>
        <w:top w:val="none" w:sz="0" w:space="0" w:color="auto"/>
        <w:left w:val="none" w:sz="0" w:space="0" w:color="auto"/>
        <w:bottom w:val="none" w:sz="0" w:space="0" w:color="auto"/>
        <w:right w:val="none" w:sz="0" w:space="0" w:color="auto"/>
      </w:divBdr>
    </w:div>
    <w:div w:id="1526480601">
      <w:bodyDiv w:val="1"/>
      <w:marLeft w:val="0"/>
      <w:marRight w:val="0"/>
      <w:marTop w:val="0"/>
      <w:marBottom w:val="0"/>
      <w:divBdr>
        <w:top w:val="none" w:sz="0" w:space="0" w:color="auto"/>
        <w:left w:val="none" w:sz="0" w:space="0" w:color="auto"/>
        <w:bottom w:val="none" w:sz="0" w:space="0" w:color="auto"/>
        <w:right w:val="none" w:sz="0" w:space="0" w:color="auto"/>
      </w:divBdr>
    </w:div>
    <w:div w:id="1527283493">
      <w:bodyDiv w:val="1"/>
      <w:marLeft w:val="0"/>
      <w:marRight w:val="0"/>
      <w:marTop w:val="0"/>
      <w:marBottom w:val="0"/>
      <w:divBdr>
        <w:top w:val="none" w:sz="0" w:space="0" w:color="auto"/>
        <w:left w:val="none" w:sz="0" w:space="0" w:color="auto"/>
        <w:bottom w:val="none" w:sz="0" w:space="0" w:color="auto"/>
        <w:right w:val="none" w:sz="0" w:space="0" w:color="auto"/>
      </w:divBdr>
    </w:div>
    <w:div w:id="1556237633">
      <w:bodyDiv w:val="1"/>
      <w:marLeft w:val="0"/>
      <w:marRight w:val="0"/>
      <w:marTop w:val="0"/>
      <w:marBottom w:val="0"/>
      <w:divBdr>
        <w:top w:val="none" w:sz="0" w:space="0" w:color="auto"/>
        <w:left w:val="none" w:sz="0" w:space="0" w:color="auto"/>
        <w:bottom w:val="none" w:sz="0" w:space="0" w:color="auto"/>
        <w:right w:val="none" w:sz="0" w:space="0" w:color="auto"/>
      </w:divBdr>
    </w:div>
    <w:div w:id="1565681584">
      <w:bodyDiv w:val="1"/>
      <w:marLeft w:val="0"/>
      <w:marRight w:val="0"/>
      <w:marTop w:val="0"/>
      <w:marBottom w:val="0"/>
      <w:divBdr>
        <w:top w:val="none" w:sz="0" w:space="0" w:color="auto"/>
        <w:left w:val="none" w:sz="0" w:space="0" w:color="auto"/>
        <w:bottom w:val="none" w:sz="0" w:space="0" w:color="auto"/>
        <w:right w:val="none" w:sz="0" w:space="0" w:color="auto"/>
      </w:divBdr>
    </w:div>
    <w:div w:id="1573541779">
      <w:bodyDiv w:val="1"/>
      <w:marLeft w:val="0"/>
      <w:marRight w:val="0"/>
      <w:marTop w:val="0"/>
      <w:marBottom w:val="0"/>
      <w:divBdr>
        <w:top w:val="none" w:sz="0" w:space="0" w:color="auto"/>
        <w:left w:val="none" w:sz="0" w:space="0" w:color="auto"/>
        <w:bottom w:val="none" w:sz="0" w:space="0" w:color="auto"/>
        <w:right w:val="none" w:sz="0" w:space="0" w:color="auto"/>
      </w:divBdr>
    </w:div>
    <w:div w:id="1581988082">
      <w:bodyDiv w:val="1"/>
      <w:marLeft w:val="0"/>
      <w:marRight w:val="0"/>
      <w:marTop w:val="0"/>
      <w:marBottom w:val="0"/>
      <w:divBdr>
        <w:top w:val="none" w:sz="0" w:space="0" w:color="auto"/>
        <w:left w:val="none" w:sz="0" w:space="0" w:color="auto"/>
        <w:bottom w:val="none" w:sz="0" w:space="0" w:color="auto"/>
        <w:right w:val="none" w:sz="0" w:space="0" w:color="auto"/>
      </w:divBdr>
    </w:div>
    <w:div w:id="1584755775">
      <w:bodyDiv w:val="1"/>
      <w:marLeft w:val="0"/>
      <w:marRight w:val="0"/>
      <w:marTop w:val="0"/>
      <w:marBottom w:val="0"/>
      <w:divBdr>
        <w:top w:val="none" w:sz="0" w:space="0" w:color="auto"/>
        <w:left w:val="none" w:sz="0" w:space="0" w:color="auto"/>
        <w:bottom w:val="none" w:sz="0" w:space="0" w:color="auto"/>
        <w:right w:val="none" w:sz="0" w:space="0" w:color="auto"/>
      </w:divBdr>
    </w:div>
    <w:div w:id="1624313305">
      <w:bodyDiv w:val="1"/>
      <w:marLeft w:val="0"/>
      <w:marRight w:val="0"/>
      <w:marTop w:val="0"/>
      <w:marBottom w:val="0"/>
      <w:divBdr>
        <w:top w:val="none" w:sz="0" w:space="0" w:color="auto"/>
        <w:left w:val="none" w:sz="0" w:space="0" w:color="auto"/>
        <w:bottom w:val="none" w:sz="0" w:space="0" w:color="auto"/>
        <w:right w:val="none" w:sz="0" w:space="0" w:color="auto"/>
      </w:divBdr>
    </w:div>
    <w:div w:id="1644000705">
      <w:bodyDiv w:val="1"/>
      <w:marLeft w:val="0"/>
      <w:marRight w:val="0"/>
      <w:marTop w:val="0"/>
      <w:marBottom w:val="0"/>
      <w:divBdr>
        <w:top w:val="none" w:sz="0" w:space="0" w:color="auto"/>
        <w:left w:val="none" w:sz="0" w:space="0" w:color="auto"/>
        <w:bottom w:val="none" w:sz="0" w:space="0" w:color="auto"/>
        <w:right w:val="none" w:sz="0" w:space="0" w:color="auto"/>
      </w:divBdr>
    </w:div>
    <w:div w:id="1688167638">
      <w:bodyDiv w:val="1"/>
      <w:marLeft w:val="0"/>
      <w:marRight w:val="0"/>
      <w:marTop w:val="0"/>
      <w:marBottom w:val="0"/>
      <w:divBdr>
        <w:top w:val="none" w:sz="0" w:space="0" w:color="auto"/>
        <w:left w:val="none" w:sz="0" w:space="0" w:color="auto"/>
        <w:bottom w:val="none" w:sz="0" w:space="0" w:color="auto"/>
        <w:right w:val="none" w:sz="0" w:space="0" w:color="auto"/>
      </w:divBdr>
    </w:div>
    <w:div w:id="1695763455">
      <w:bodyDiv w:val="1"/>
      <w:marLeft w:val="0"/>
      <w:marRight w:val="0"/>
      <w:marTop w:val="0"/>
      <w:marBottom w:val="0"/>
      <w:divBdr>
        <w:top w:val="none" w:sz="0" w:space="0" w:color="auto"/>
        <w:left w:val="none" w:sz="0" w:space="0" w:color="auto"/>
        <w:bottom w:val="none" w:sz="0" w:space="0" w:color="auto"/>
        <w:right w:val="none" w:sz="0" w:space="0" w:color="auto"/>
      </w:divBdr>
    </w:div>
    <w:div w:id="1699695533">
      <w:bodyDiv w:val="1"/>
      <w:marLeft w:val="0"/>
      <w:marRight w:val="0"/>
      <w:marTop w:val="0"/>
      <w:marBottom w:val="0"/>
      <w:divBdr>
        <w:top w:val="none" w:sz="0" w:space="0" w:color="auto"/>
        <w:left w:val="none" w:sz="0" w:space="0" w:color="auto"/>
        <w:bottom w:val="none" w:sz="0" w:space="0" w:color="auto"/>
        <w:right w:val="none" w:sz="0" w:space="0" w:color="auto"/>
      </w:divBdr>
    </w:div>
    <w:div w:id="1707826674">
      <w:bodyDiv w:val="1"/>
      <w:marLeft w:val="0"/>
      <w:marRight w:val="0"/>
      <w:marTop w:val="0"/>
      <w:marBottom w:val="0"/>
      <w:divBdr>
        <w:top w:val="none" w:sz="0" w:space="0" w:color="auto"/>
        <w:left w:val="none" w:sz="0" w:space="0" w:color="auto"/>
        <w:bottom w:val="none" w:sz="0" w:space="0" w:color="auto"/>
        <w:right w:val="none" w:sz="0" w:space="0" w:color="auto"/>
      </w:divBdr>
    </w:div>
    <w:div w:id="1711492032">
      <w:bodyDiv w:val="1"/>
      <w:marLeft w:val="0"/>
      <w:marRight w:val="0"/>
      <w:marTop w:val="0"/>
      <w:marBottom w:val="0"/>
      <w:divBdr>
        <w:top w:val="none" w:sz="0" w:space="0" w:color="auto"/>
        <w:left w:val="none" w:sz="0" w:space="0" w:color="auto"/>
        <w:bottom w:val="none" w:sz="0" w:space="0" w:color="auto"/>
        <w:right w:val="none" w:sz="0" w:space="0" w:color="auto"/>
      </w:divBdr>
    </w:div>
    <w:div w:id="1716537517">
      <w:bodyDiv w:val="1"/>
      <w:marLeft w:val="0"/>
      <w:marRight w:val="0"/>
      <w:marTop w:val="0"/>
      <w:marBottom w:val="0"/>
      <w:divBdr>
        <w:top w:val="none" w:sz="0" w:space="0" w:color="auto"/>
        <w:left w:val="none" w:sz="0" w:space="0" w:color="auto"/>
        <w:bottom w:val="none" w:sz="0" w:space="0" w:color="auto"/>
        <w:right w:val="none" w:sz="0" w:space="0" w:color="auto"/>
      </w:divBdr>
    </w:div>
    <w:div w:id="1751075907">
      <w:bodyDiv w:val="1"/>
      <w:marLeft w:val="0"/>
      <w:marRight w:val="0"/>
      <w:marTop w:val="0"/>
      <w:marBottom w:val="0"/>
      <w:divBdr>
        <w:top w:val="none" w:sz="0" w:space="0" w:color="auto"/>
        <w:left w:val="none" w:sz="0" w:space="0" w:color="auto"/>
        <w:bottom w:val="none" w:sz="0" w:space="0" w:color="auto"/>
        <w:right w:val="none" w:sz="0" w:space="0" w:color="auto"/>
      </w:divBdr>
    </w:div>
    <w:div w:id="1766077694">
      <w:bodyDiv w:val="1"/>
      <w:marLeft w:val="0"/>
      <w:marRight w:val="0"/>
      <w:marTop w:val="0"/>
      <w:marBottom w:val="0"/>
      <w:divBdr>
        <w:top w:val="none" w:sz="0" w:space="0" w:color="auto"/>
        <w:left w:val="none" w:sz="0" w:space="0" w:color="auto"/>
        <w:bottom w:val="none" w:sz="0" w:space="0" w:color="auto"/>
        <w:right w:val="none" w:sz="0" w:space="0" w:color="auto"/>
      </w:divBdr>
    </w:div>
    <w:div w:id="1785154663">
      <w:bodyDiv w:val="1"/>
      <w:marLeft w:val="0"/>
      <w:marRight w:val="0"/>
      <w:marTop w:val="0"/>
      <w:marBottom w:val="0"/>
      <w:divBdr>
        <w:top w:val="none" w:sz="0" w:space="0" w:color="auto"/>
        <w:left w:val="none" w:sz="0" w:space="0" w:color="auto"/>
        <w:bottom w:val="none" w:sz="0" w:space="0" w:color="auto"/>
        <w:right w:val="none" w:sz="0" w:space="0" w:color="auto"/>
      </w:divBdr>
    </w:div>
    <w:div w:id="1803034671">
      <w:bodyDiv w:val="1"/>
      <w:marLeft w:val="0"/>
      <w:marRight w:val="0"/>
      <w:marTop w:val="0"/>
      <w:marBottom w:val="0"/>
      <w:divBdr>
        <w:top w:val="none" w:sz="0" w:space="0" w:color="auto"/>
        <w:left w:val="none" w:sz="0" w:space="0" w:color="auto"/>
        <w:bottom w:val="none" w:sz="0" w:space="0" w:color="auto"/>
        <w:right w:val="none" w:sz="0" w:space="0" w:color="auto"/>
      </w:divBdr>
    </w:div>
    <w:div w:id="1863543271">
      <w:bodyDiv w:val="1"/>
      <w:marLeft w:val="0"/>
      <w:marRight w:val="0"/>
      <w:marTop w:val="0"/>
      <w:marBottom w:val="0"/>
      <w:divBdr>
        <w:top w:val="none" w:sz="0" w:space="0" w:color="auto"/>
        <w:left w:val="none" w:sz="0" w:space="0" w:color="auto"/>
        <w:bottom w:val="none" w:sz="0" w:space="0" w:color="auto"/>
        <w:right w:val="none" w:sz="0" w:space="0" w:color="auto"/>
      </w:divBdr>
    </w:div>
    <w:div w:id="1918250627">
      <w:bodyDiv w:val="1"/>
      <w:marLeft w:val="0"/>
      <w:marRight w:val="0"/>
      <w:marTop w:val="0"/>
      <w:marBottom w:val="0"/>
      <w:divBdr>
        <w:top w:val="none" w:sz="0" w:space="0" w:color="auto"/>
        <w:left w:val="none" w:sz="0" w:space="0" w:color="auto"/>
        <w:bottom w:val="none" w:sz="0" w:space="0" w:color="auto"/>
        <w:right w:val="none" w:sz="0" w:space="0" w:color="auto"/>
      </w:divBdr>
    </w:div>
    <w:div w:id="1932280400">
      <w:bodyDiv w:val="1"/>
      <w:marLeft w:val="0"/>
      <w:marRight w:val="0"/>
      <w:marTop w:val="0"/>
      <w:marBottom w:val="0"/>
      <w:divBdr>
        <w:top w:val="none" w:sz="0" w:space="0" w:color="auto"/>
        <w:left w:val="none" w:sz="0" w:space="0" w:color="auto"/>
        <w:bottom w:val="none" w:sz="0" w:space="0" w:color="auto"/>
        <w:right w:val="none" w:sz="0" w:space="0" w:color="auto"/>
      </w:divBdr>
    </w:div>
    <w:div w:id="1959797960">
      <w:bodyDiv w:val="1"/>
      <w:marLeft w:val="0"/>
      <w:marRight w:val="0"/>
      <w:marTop w:val="0"/>
      <w:marBottom w:val="0"/>
      <w:divBdr>
        <w:top w:val="none" w:sz="0" w:space="0" w:color="auto"/>
        <w:left w:val="none" w:sz="0" w:space="0" w:color="auto"/>
        <w:bottom w:val="none" w:sz="0" w:space="0" w:color="auto"/>
        <w:right w:val="none" w:sz="0" w:space="0" w:color="auto"/>
      </w:divBdr>
    </w:div>
    <w:div w:id="2004313085">
      <w:bodyDiv w:val="1"/>
      <w:marLeft w:val="0"/>
      <w:marRight w:val="0"/>
      <w:marTop w:val="0"/>
      <w:marBottom w:val="0"/>
      <w:divBdr>
        <w:top w:val="none" w:sz="0" w:space="0" w:color="auto"/>
        <w:left w:val="none" w:sz="0" w:space="0" w:color="auto"/>
        <w:bottom w:val="none" w:sz="0" w:space="0" w:color="auto"/>
        <w:right w:val="none" w:sz="0" w:space="0" w:color="auto"/>
      </w:divBdr>
    </w:div>
    <w:div w:id="2030715899">
      <w:bodyDiv w:val="1"/>
      <w:marLeft w:val="0"/>
      <w:marRight w:val="0"/>
      <w:marTop w:val="0"/>
      <w:marBottom w:val="0"/>
      <w:divBdr>
        <w:top w:val="none" w:sz="0" w:space="0" w:color="auto"/>
        <w:left w:val="none" w:sz="0" w:space="0" w:color="auto"/>
        <w:bottom w:val="none" w:sz="0" w:space="0" w:color="auto"/>
        <w:right w:val="none" w:sz="0" w:space="0" w:color="auto"/>
      </w:divBdr>
    </w:div>
    <w:div w:id="2088961225">
      <w:bodyDiv w:val="1"/>
      <w:marLeft w:val="0"/>
      <w:marRight w:val="0"/>
      <w:marTop w:val="0"/>
      <w:marBottom w:val="0"/>
      <w:divBdr>
        <w:top w:val="none" w:sz="0" w:space="0" w:color="auto"/>
        <w:left w:val="none" w:sz="0" w:space="0" w:color="auto"/>
        <w:bottom w:val="none" w:sz="0" w:space="0" w:color="auto"/>
        <w:right w:val="none" w:sz="0" w:space="0" w:color="auto"/>
      </w:divBdr>
    </w:div>
    <w:div w:id="2099670749">
      <w:bodyDiv w:val="1"/>
      <w:marLeft w:val="0"/>
      <w:marRight w:val="0"/>
      <w:marTop w:val="0"/>
      <w:marBottom w:val="0"/>
      <w:divBdr>
        <w:top w:val="none" w:sz="0" w:space="0" w:color="auto"/>
        <w:left w:val="none" w:sz="0" w:space="0" w:color="auto"/>
        <w:bottom w:val="none" w:sz="0" w:space="0" w:color="auto"/>
        <w:right w:val="none" w:sz="0" w:space="0" w:color="auto"/>
      </w:divBdr>
    </w:div>
    <w:div w:id="2117675726">
      <w:bodyDiv w:val="1"/>
      <w:marLeft w:val="0"/>
      <w:marRight w:val="0"/>
      <w:marTop w:val="0"/>
      <w:marBottom w:val="0"/>
      <w:divBdr>
        <w:top w:val="none" w:sz="0" w:space="0" w:color="auto"/>
        <w:left w:val="none" w:sz="0" w:space="0" w:color="auto"/>
        <w:bottom w:val="none" w:sz="0" w:space="0" w:color="auto"/>
        <w:right w:val="none" w:sz="0" w:space="0" w:color="auto"/>
      </w:divBdr>
    </w:div>
    <w:div w:id="2130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0.emf"/><Relationship Id="rId26" Type="http://schemas.openxmlformats.org/officeDocument/2006/relationships/image" Target="media/image18.png"/><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png"/><Relationship Id="rId36" Type="http://schemas.openxmlformats.org/officeDocument/2006/relationships/image" Target="media/image28.emf"/><Relationship Id="rId10" Type="http://schemas.openxmlformats.org/officeDocument/2006/relationships/image" Target="media/image3.emf"/><Relationship Id="rId19" Type="http://schemas.openxmlformats.org/officeDocument/2006/relationships/image" Target="media/image11.png"/><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png"/><Relationship Id="rId35" Type="http://schemas.openxmlformats.org/officeDocument/2006/relationships/image" Target="media/image27.emf"/><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9.png"/><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36B64-209C-4A69-9A0B-CEF4C463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29</Pages>
  <Words>2992</Words>
  <Characters>16188</Characters>
  <Application>Microsoft Office Word</Application>
  <DocSecurity>0</DocSecurity>
  <Lines>647</Lines>
  <Paragraphs>259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Heinri Cloete</dc:creator>
  <cp:lastModifiedBy>Heinrie Cloete</cp:lastModifiedBy>
  <cp:revision>12</cp:revision>
  <cp:lastPrinted>2024-06-14T12:17:00Z</cp:lastPrinted>
  <dcterms:created xsi:type="dcterms:W3CDTF">2024-11-14T15:23:00Z</dcterms:created>
  <dcterms:modified xsi:type="dcterms:W3CDTF">2024-11-14T16:40:00Z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41a3eb0e56eabe0bb52d856584fccfc8cdfe06f3cade8cf743e538611b70937c</vt:lpwstr>
  </property>
</Properties>
</file>